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4B565F" w:rsidRPr="000E4C42" w:rsidP="004B565F" w14:paraId="20DED1E5" w14:textId="0F5EBA9B">
      <w:pPr>
        <w:pStyle w:val="MainTitleBold"/>
        <w:spacing w:after="360"/>
        <w:rPr>
          <w:sz w:val="24"/>
          <w:szCs w:val="24"/>
        </w:rPr>
      </w:pPr>
      <w:r w:rsidRPr="000E4C42">
        <w:rPr>
          <w:sz w:val="24"/>
          <w:szCs w:val="24"/>
        </w:rPr>
        <w:t>NOTICE OF PRIVACY PRACTICES</w:t>
      </w:r>
    </w:p>
    <w:p w:rsidR="004B565F" w:rsidRPr="000E4C42" w:rsidP="004B565F" w14:paraId="1F26F50B" w14:textId="77777777">
      <w:pPr>
        <w:pStyle w:val="10sp05"/>
        <w:rPr>
          <w:sz w:val="24"/>
          <w:szCs w:val="24"/>
        </w:rPr>
      </w:pPr>
      <w:r w:rsidRPr="000E4C42">
        <w:rPr>
          <w:sz w:val="24"/>
          <w:szCs w:val="24"/>
        </w:rPr>
        <w:t xml:space="preserve">THIS NOTICE DESCRIBES HOW MEDICAL INFORMATION ABOUT YOU MAY BE USED AND DISCLOSED AND HOW YOU CAN GET ACCESS TO THIS INFORMATION.  </w:t>
      </w:r>
      <w:r w:rsidRPr="000E4C42">
        <w:rPr>
          <w:b/>
          <w:bCs/>
          <w:sz w:val="24"/>
          <w:szCs w:val="24"/>
        </w:rPr>
        <w:t>PLEASE REVIEW IT CAREFULLY.</w:t>
      </w:r>
    </w:p>
    <w:p w:rsidR="004B565F" w:rsidRPr="000E4C42" w:rsidP="004B565F" w14:paraId="349358F9" w14:textId="38793669">
      <w:pPr>
        <w:pStyle w:val="HdgCenterBold"/>
        <w:rPr>
          <w:sz w:val="24"/>
          <w:szCs w:val="24"/>
        </w:rPr>
      </w:pPr>
      <w:r w:rsidRPr="000E4C42">
        <w:rPr>
          <w:sz w:val="24"/>
          <w:szCs w:val="24"/>
        </w:rPr>
        <w:t>Effective Date of Notice:</w:t>
      </w:r>
      <w:r w:rsidRPr="000E4C42">
        <w:rPr>
          <w:sz w:val="24"/>
          <w:szCs w:val="24"/>
        </w:rPr>
        <w:br/>
      </w:r>
      <w:r w:rsidR="00782772">
        <w:rPr>
          <w:sz w:val="24"/>
          <w:szCs w:val="24"/>
        </w:rPr>
        <w:t>February 16, 2026</w:t>
      </w:r>
    </w:p>
    <w:p w:rsidR="004B565F" w:rsidRPr="000E4C42" w:rsidP="004B565F" w14:paraId="13C92838" w14:textId="5C72591F">
      <w:pPr>
        <w:pStyle w:val="10sp05"/>
        <w:rPr>
          <w:sz w:val="24"/>
          <w:szCs w:val="24"/>
        </w:rPr>
      </w:pPr>
      <w:r w:rsidRPr="000E4C42">
        <w:rPr>
          <w:sz w:val="24"/>
          <w:szCs w:val="24"/>
        </w:rPr>
        <w:t xml:space="preserve">The </w:t>
      </w:r>
      <w:r w:rsidR="00370BD2">
        <w:rPr>
          <w:sz w:val="24"/>
          <w:szCs w:val="24"/>
        </w:rPr>
        <w:t xml:space="preserve">Wisconsin </w:t>
      </w:r>
      <w:r w:rsidR="00455090">
        <w:rPr>
          <w:sz w:val="24"/>
          <w:szCs w:val="24"/>
        </w:rPr>
        <w:t>Laborers</w:t>
      </w:r>
      <w:r w:rsidRPr="000E4C42" w:rsidR="00237BAB">
        <w:rPr>
          <w:sz w:val="24"/>
          <w:szCs w:val="24"/>
        </w:rPr>
        <w:t>'</w:t>
      </w:r>
      <w:r w:rsidR="00370BD2">
        <w:rPr>
          <w:sz w:val="24"/>
          <w:szCs w:val="24"/>
        </w:rPr>
        <w:t xml:space="preserve"> Health Fund </w:t>
      </w:r>
      <w:r w:rsidRPr="000E4C42">
        <w:rPr>
          <w:sz w:val="24"/>
          <w:szCs w:val="24"/>
        </w:rPr>
        <w:t>(the "Plan") is required by law to take reasonable steps to ensure the privacy of your medical information (also called protected health information or "PHI") and to inform you about:</w:t>
      </w:r>
    </w:p>
    <w:p w:rsidR="004B565F" w:rsidRPr="000E4C42" w:rsidP="004B565F" w14:paraId="2718A511" w14:textId="77777777">
      <w:pPr>
        <w:pStyle w:val="10spHanging1"/>
        <w:rPr>
          <w:sz w:val="24"/>
          <w:szCs w:val="24"/>
        </w:rPr>
      </w:pPr>
      <w:r w:rsidRPr="000E4C42">
        <w:rPr>
          <w:sz w:val="24"/>
          <w:szCs w:val="24"/>
        </w:rPr>
        <w:t>1.</w:t>
      </w:r>
      <w:r w:rsidRPr="000E4C42">
        <w:rPr>
          <w:sz w:val="24"/>
          <w:szCs w:val="24"/>
        </w:rPr>
        <w:tab/>
        <w:t>the Plan's uses and disclosures of PHI;</w:t>
      </w:r>
    </w:p>
    <w:p w:rsidR="004B565F" w:rsidRPr="000E4C42" w:rsidP="004B565F" w14:paraId="778143E8" w14:textId="77777777">
      <w:pPr>
        <w:pStyle w:val="10spHanging1"/>
        <w:rPr>
          <w:sz w:val="24"/>
          <w:szCs w:val="24"/>
        </w:rPr>
      </w:pPr>
      <w:r w:rsidRPr="000E4C42">
        <w:rPr>
          <w:sz w:val="24"/>
          <w:szCs w:val="24"/>
        </w:rPr>
        <w:t>2.</w:t>
      </w:r>
      <w:r w:rsidRPr="000E4C42">
        <w:rPr>
          <w:sz w:val="24"/>
          <w:szCs w:val="24"/>
        </w:rPr>
        <w:tab/>
        <w:t>your privacy rights with respect to your PHI;</w:t>
      </w:r>
    </w:p>
    <w:p w:rsidR="004B565F" w:rsidRPr="000E4C42" w:rsidP="004B565F" w14:paraId="3517071B" w14:textId="77777777">
      <w:pPr>
        <w:pStyle w:val="10spHanging1"/>
        <w:rPr>
          <w:sz w:val="24"/>
          <w:szCs w:val="24"/>
        </w:rPr>
      </w:pPr>
      <w:r w:rsidRPr="000E4C42">
        <w:rPr>
          <w:sz w:val="24"/>
          <w:szCs w:val="24"/>
        </w:rPr>
        <w:t>3.</w:t>
      </w:r>
      <w:r w:rsidRPr="000E4C42">
        <w:rPr>
          <w:sz w:val="24"/>
          <w:szCs w:val="24"/>
        </w:rPr>
        <w:tab/>
        <w:t>the Plan's duties with respect to your PHI;</w:t>
      </w:r>
    </w:p>
    <w:p w:rsidR="004B565F" w:rsidRPr="000E4C42" w:rsidP="004B565F" w14:paraId="4F7858F8" w14:textId="77777777">
      <w:pPr>
        <w:pStyle w:val="10spHanging1"/>
        <w:rPr>
          <w:sz w:val="24"/>
          <w:szCs w:val="24"/>
        </w:rPr>
      </w:pPr>
      <w:r w:rsidRPr="000E4C42">
        <w:rPr>
          <w:sz w:val="24"/>
          <w:szCs w:val="24"/>
        </w:rPr>
        <w:t>4.</w:t>
      </w:r>
      <w:r w:rsidRPr="000E4C42">
        <w:rPr>
          <w:sz w:val="24"/>
          <w:szCs w:val="24"/>
        </w:rPr>
        <w:tab/>
        <w:t>your right to file a complaint with the Plan and to the Secretary of the U.S. Department of Health and Human Services; and</w:t>
      </w:r>
    </w:p>
    <w:p w:rsidR="004B565F" w:rsidRPr="000E4C42" w:rsidP="004B565F" w14:paraId="56FA0AD8" w14:textId="77777777">
      <w:pPr>
        <w:pStyle w:val="10spHanging1"/>
        <w:rPr>
          <w:sz w:val="24"/>
          <w:szCs w:val="24"/>
        </w:rPr>
      </w:pPr>
      <w:r w:rsidRPr="000E4C42">
        <w:rPr>
          <w:sz w:val="24"/>
          <w:szCs w:val="24"/>
        </w:rPr>
        <w:t>5.</w:t>
      </w:r>
      <w:r w:rsidRPr="000E4C42">
        <w:rPr>
          <w:sz w:val="24"/>
          <w:szCs w:val="24"/>
        </w:rPr>
        <w:tab/>
        <w:t>the person or office to contact for further information about the Plan's privacy practices.</w:t>
      </w:r>
    </w:p>
    <w:p w:rsidR="004B565F" w:rsidRPr="000E4C42" w:rsidP="004B565F" w14:paraId="517ED7C2" w14:textId="77777777">
      <w:pPr>
        <w:pStyle w:val="10sp05"/>
        <w:rPr>
          <w:sz w:val="24"/>
          <w:szCs w:val="24"/>
        </w:rPr>
      </w:pPr>
      <w:r w:rsidRPr="000E4C42">
        <w:rPr>
          <w:sz w:val="24"/>
          <w:szCs w:val="24"/>
        </w:rPr>
        <w:t xml:space="preserve">The term </w:t>
      </w:r>
      <w:bookmarkStart w:id="0" w:name="_Hlk115853373"/>
      <w:r w:rsidRPr="000E4C42">
        <w:rPr>
          <w:sz w:val="24"/>
          <w:szCs w:val="24"/>
        </w:rPr>
        <w:t>PHI under the Health Insurance Portability and Accountability Act ("HIPAA") and its privacy regulations</w:t>
      </w:r>
      <w:bookmarkEnd w:id="0"/>
      <w:r w:rsidRPr="000E4C42">
        <w:rPr>
          <w:sz w:val="24"/>
          <w:szCs w:val="24"/>
        </w:rPr>
        <w:t xml:space="preserve"> includes all individually identifiable health information transmitted or maintained by the Plan, regardless of form (oral, written, electronic).</w:t>
      </w:r>
    </w:p>
    <w:p w:rsidR="004B565F" w:rsidRPr="000E4C42" w:rsidP="004B565F" w14:paraId="0A281EC6" w14:textId="77777777">
      <w:pPr>
        <w:pStyle w:val="HdgCenterBold"/>
        <w:rPr>
          <w:sz w:val="24"/>
          <w:szCs w:val="24"/>
        </w:rPr>
      </w:pPr>
      <w:r w:rsidRPr="000E4C42">
        <w:rPr>
          <w:sz w:val="24"/>
          <w:szCs w:val="24"/>
        </w:rPr>
        <w:t>Section 1</w:t>
      </w:r>
      <w:r w:rsidRPr="000E4C42">
        <w:rPr>
          <w:sz w:val="24"/>
          <w:szCs w:val="24"/>
        </w:rPr>
        <w:br/>
        <w:t>Uses and Disclosures of PHI</w:t>
      </w:r>
    </w:p>
    <w:p w:rsidR="004B565F" w:rsidRPr="000E4C42" w:rsidP="004B565F" w14:paraId="4031379E" w14:textId="77777777">
      <w:pPr>
        <w:pStyle w:val="10sp05"/>
        <w:ind w:firstLine="0"/>
        <w:rPr>
          <w:bCs/>
          <w:sz w:val="24"/>
          <w:szCs w:val="24"/>
          <w:u w:val="single"/>
        </w:rPr>
      </w:pPr>
      <w:r w:rsidRPr="000E4C42">
        <w:rPr>
          <w:bCs/>
          <w:sz w:val="24"/>
          <w:szCs w:val="24"/>
          <w:u w:val="single"/>
        </w:rPr>
        <w:t>Required uses and disclosures of PHI</w:t>
      </w:r>
    </w:p>
    <w:p w:rsidR="004B565F" w:rsidRPr="000E4C42" w:rsidP="004B565F" w14:paraId="3B2F9040" w14:textId="4553AAF0">
      <w:pPr>
        <w:pStyle w:val="10sp05"/>
        <w:rPr>
          <w:sz w:val="24"/>
          <w:szCs w:val="24"/>
        </w:rPr>
      </w:pPr>
      <w:r w:rsidRPr="000E4C42">
        <w:rPr>
          <w:sz w:val="24"/>
          <w:szCs w:val="24"/>
        </w:rPr>
        <w:t>As described below in "Right to inspect and copy PHI," upon your request, the Plan is required to give you access to your PHI in order to inspect and copy it.</w:t>
      </w:r>
    </w:p>
    <w:p w:rsidR="004B565F" w:rsidRPr="000E4C42" w:rsidP="004B565F" w14:paraId="2ABDB7A6" w14:textId="77777777">
      <w:pPr>
        <w:pStyle w:val="10sp05"/>
        <w:rPr>
          <w:sz w:val="24"/>
          <w:szCs w:val="24"/>
        </w:rPr>
      </w:pPr>
      <w:r w:rsidRPr="000E4C42">
        <w:rPr>
          <w:sz w:val="24"/>
          <w:szCs w:val="24"/>
        </w:rPr>
        <w:t>Use and disclosure of your PHI may be required by the Secretary of the Department of Health and Human Services to investigate or determine the Plan's compliance with the privacy regulations.</w:t>
      </w:r>
    </w:p>
    <w:p w:rsidR="004B565F" w:rsidRPr="000E4C42" w:rsidP="004B565F" w14:paraId="4B3B3152" w14:textId="77777777">
      <w:pPr>
        <w:pStyle w:val="10sp0"/>
        <w:rPr>
          <w:bCs/>
          <w:sz w:val="24"/>
          <w:szCs w:val="24"/>
        </w:rPr>
      </w:pPr>
      <w:r w:rsidRPr="000E4C42">
        <w:rPr>
          <w:bCs/>
          <w:sz w:val="24"/>
          <w:szCs w:val="24"/>
          <w:u w:val="single"/>
        </w:rPr>
        <w:t>Uses and disclosures of PHI to carry out treatment, payment, and health care operations</w:t>
      </w:r>
    </w:p>
    <w:p w:rsidR="004B565F" w:rsidRPr="000E4C42" w:rsidP="004B565F" w14:paraId="38E004B6" w14:textId="51EDA52F">
      <w:pPr>
        <w:pStyle w:val="10sp05"/>
        <w:rPr>
          <w:sz w:val="24"/>
          <w:szCs w:val="24"/>
        </w:rPr>
      </w:pPr>
      <w:r w:rsidRPr="000E4C42">
        <w:rPr>
          <w:sz w:val="24"/>
          <w:szCs w:val="24"/>
        </w:rPr>
        <w:t xml:space="preserve">The Plan and its business associates may use and disclose PHI without your authorization to carry out treatment, payment, and health care operations.  Business associates may use and disclose PHI </w:t>
      </w:r>
      <w:r w:rsidRPr="000E4C42" w:rsidR="00513F69">
        <w:rPr>
          <w:sz w:val="24"/>
          <w:szCs w:val="24"/>
        </w:rPr>
        <w:t xml:space="preserve">only </w:t>
      </w:r>
      <w:r w:rsidRPr="000E4C42">
        <w:rPr>
          <w:sz w:val="24"/>
          <w:szCs w:val="24"/>
        </w:rPr>
        <w:t xml:space="preserve">after they agree in writing to implement appropriate safeguards regarding your PHI.  The Plan and its business associates (and any </w:t>
      </w:r>
      <w:r w:rsidRPr="000E4C42">
        <w:rPr>
          <w:sz w:val="24"/>
          <w:szCs w:val="24"/>
        </w:rPr>
        <w:t xml:space="preserve">health insurers providing benefits to Plan participants) </w:t>
      </w:r>
      <w:bookmarkStart w:id="1" w:name="_Hlk114485897"/>
      <w:r w:rsidRPr="000E4C42">
        <w:rPr>
          <w:sz w:val="24"/>
          <w:szCs w:val="24"/>
        </w:rPr>
        <w:t>may also disclose the following to the Plan's Board of Trustees: (1) PHI for purposes related to Plan administration (generally payment and health care operations); (2) summary health information for purposes of health or stop loss insurance underwriting or for purposes of modifying the Plan; and (3) enrollment information (whether an individual is eligible for benefits under the Plan).  The Trustees have amended the Plan to protect your PHI as required by federal law.</w:t>
      </w:r>
    </w:p>
    <w:bookmarkEnd w:id="1"/>
    <w:p w:rsidR="004B565F" w:rsidRPr="000E4C42" w:rsidP="004B565F" w14:paraId="05217F81" w14:textId="77777777">
      <w:pPr>
        <w:pStyle w:val="10sp05"/>
        <w:rPr>
          <w:sz w:val="24"/>
          <w:szCs w:val="24"/>
        </w:rPr>
      </w:pPr>
      <w:r w:rsidRPr="000E4C42">
        <w:rPr>
          <w:i/>
          <w:sz w:val="24"/>
          <w:szCs w:val="24"/>
        </w:rPr>
        <w:t>Treatment</w:t>
      </w:r>
      <w:r w:rsidRPr="000E4C42">
        <w:rPr>
          <w:sz w:val="24"/>
          <w:szCs w:val="24"/>
        </w:rPr>
        <w:t xml:space="preserve"> is the provision, coordination or management of health care and related services.  It also includes but is not limited to consultations and referrals between one or more of your providers.</w:t>
      </w:r>
    </w:p>
    <w:p w:rsidR="004B565F" w:rsidRPr="000E4C42" w:rsidP="004B565F" w14:paraId="712532FB" w14:textId="77777777">
      <w:pPr>
        <w:pStyle w:val="10sp05"/>
        <w:rPr>
          <w:sz w:val="24"/>
          <w:szCs w:val="24"/>
        </w:rPr>
      </w:pPr>
      <w:r w:rsidRPr="000E4C42">
        <w:rPr>
          <w:sz w:val="24"/>
          <w:szCs w:val="24"/>
        </w:rPr>
        <w:t>For example, the Plan may disclose to a treating physician the name of your treating radiologist so that the physician may ask for your X-rays from the treating radiologist.</w:t>
      </w:r>
    </w:p>
    <w:p w:rsidR="004B565F" w:rsidRPr="000E4C42" w:rsidP="004B565F" w14:paraId="3B21AD16" w14:textId="77777777">
      <w:pPr>
        <w:pStyle w:val="10sp05"/>
        <w:rPr>
          <w:sz w:val="24"/>
          <w:szCs w:val="24"/>
        </w:rPr>
      </w:pPr>
      <w:r w:rsidRPr="000E4C42">
        <w:rPr>
          <w:i/>
          <w:sz w:val="24"/>
          <w:szCs w:val="24"/>
        </w:rPr>
        <w:t>Payment</w:t>
      </w:r>
      <w:r w:rsidRPr="000E4C42">
        <w:rPr>
          <w:sz w:val="24"/>
          <w:szCs w:val="24"/>
        </w:rPr>
        <w:t xml:space="preserve"> includes but is not limited to, actions to make coverage determinations and payment (including billing, claims processing, subrogation, reviews for medical necessity and appropriateness of care, utilization review and preauthorizations).</w:t>
      </w:r>
    </w:p>
    <w:p w:rsidR="004B565F" w:rsidRPr="000E4C42" w:rsidP="004B565F" w14:paraId="15FA0008" w14:textId="77777777">
      <w:pPr>
        <w:pStyle w:val="10sp05"/>
        <w:rPr>
          <w:sz w:val="24"/>
          <w:szCs w:val="24"/>
        </w:rPr>
      </w:pPr>
      <w:bookmarkStart w:id="2" w:name="_Hlk114485945"/>
      <w:r w:rsidRPr="000E4C42">
        <w:rPr>
          <w:sz w:val="24"/>
          <w:szCs w:val="24"/>
        </w:rPr>
        <w:t>For example, the Plan may tell a treating doctor whether you are eligible for coverage or what percentage of the bill will be paid by the Plan</w:t>
      </w:r>
      <w:bookmarkEnd w:id="2"/>
      <w:r w:rsidRPr="000E4C42">
        <w:rPr>
          <w:sz w:val="24"/>
          <w:szCs w:val="24"/>
        </w:rPr>
        <w:t>.</w:t>
      </w:r>
    </w:p>
    <w:p w:rsidR="004B565F" w:rsidRPr="000E4C42" w:rsidP="004B565F" w14:paraId="32E000FC" w14:textId="77777777">
      <w:pPr>
        <w:pStyle w:val="10sp05"/>
        <w:rPr>
          <w:sz w:val="24"/>
          <w:szCs w:val="24"/>
        </w:rPr>
      </w:pPr>
      <w:r w:rsidRPr="000E4C42">
        <w:rPr>
          <w:i/>
          <w:sz w:val="24"/>
          <w:szCs w:val="24"/>
        </w:rPr>
        <w:t>Health care operations</w:t>
      </w:r>
      <w:r w:rsidRPr="000E4C42">
        <w:rPr>
          <w:sz w:val="24"/>
          <w:szCs w:val="24"/>
        </w:rPr>
        <w:t xml:space="preserve"> include but are not limited to quality assessment and improvement, reviewing competence or qualifications of health care professionals, underwriting, premium rating and other insurance activities relating to creating or renewing insurance contracts.  It also includes case management, conducting or arranging for medical review, legal services and auditing functions including fraud and abuse compliance programs, business planning and development, business management and general administrative activities.  However, no genetic information may be used or disclosed for underwriting purposes.</w:t>
      </w:r>
    </w:p>
    <w:p w:rsidR="004B565F" w:rsidRPr="000E4C42" w:rsidP="004B565F" w14:paraId="5692815D" w14:textId="77777777">
      <w:pPr>
        <w:pStyle w:val="10sp05"/>
        <w:rPr>
          <w:sz w:val="24"/>
          <w:szCs w:val="24"/>
        </w:rPr>
      </w:pPr>
      <w:r w:rsidRPr="000E4C42">
        <w:rPr>
          <w:sz w:val="24"/>
          <w:szCs w:val="24"/>
        </w:rPr>
        <w:t>For example, the Plan may use information to project future benefit costs or audit the accuracy of its claims processing functions.</w:t>
      </w:r>
    </w:p>
    <w:p w:rsidR="004B565F" w:rsidRPr="000E4C42" w:rsidP="00D038EA" w14:paraId="4D79A101" w14:textId="77777777">
      <w:pPr>
        <w:pStyle w:val="10sp0"/>
        <w:keepNext/>
        <w:rPr>
          <w:sz w:val="24"/>
          <w:szCs w:val="24"/>
          <w:u w:val="single"/>
        </w:rPr>
      </w:pPr>
      <w:r w:rsidRPr="000E4C42">
        <w:rPr>
          <w:sz w:val="24"/>
          <w:szCs w:val="24"/>
          <w:u w:val="single"/>
        </w:rPr>
        <w:t>Uses and disclosures of PHI for which your consent, authorization, or opportunity to object is not required</w:t>
      </w:r>
    </w:p>
    <w:p w:rsidR="004B565F" w:rsidRPr="000E4C42" w:rsidP="00D038EA" w14:paraId="4E22837F" w14:textId="77777777">
      <w:pPr>
        <w:pStyle w:val="10sp05"/>
        <w:keepNext/>
        <w:rPr>
          <w:sz w:val="24"/>
          <w:szCs w:val="24"/>
        </w:rPr>
      </w:pPr>
      <w:r w:rsidRPr="000E4C42">
        <w:rPr>
          <w:sz w:val="24"/>
          <w:szCs w:val="24"/>
        </w:rPr>
        <w:t>The Plan may use and disclose PHI without your authorization under the following circumstances:</w:t>
      </w:r>
    </w:p>
    <w:p w:rsidR="004B565F" w:rsidRPr="000E4C42" w:rsidP="004B565F" w14:paraId="1D1B7AB4" w14:textId="77777777">
      <w:pPr>
        <w:pStyle w:val="10sp05"/>
        <w:numPr>
          <w:ilvl w:val="0"/>
          <w:numId w:val="40"/>
        </w:numPr>
        <w:ind w:left="1440" w:hanging="720"/>
        <w:rPr>
          <w:sz w:val="24"/>
          <w:szCs w:val="24"/>
        </w:rPr>
      </w:pPr>
      <w:r w:rsidRPr="000E4C42">
        <w:rPr>
          <w:sz w:val="24"/>
          <w:szCs w:val="24"/>
        </w:rPr>
        <w:t>For treatment, payment, and health care operations.</w:t>
      </w:r>
    </w:p>
    <w:p w:rsidR="004B565F" w:rsidRPr="000E4C42" w:rsidP="004B565F" w14:paraId="423EFD85" w14:textId="77777777">
      <w:pPr>
        <w:pStyle w:val="10sp05"/>
        <w:numPr>
          <w:ilvl w:val="0"/>
          <w:numId w:val="40"/>
        </w:numPr>
        <w:ind w:left="1440" w:hanging="720"/>
        <w:rPr>
          <w:sz w:val="24"/>
          <w:szCs w:val="24"/>
        </w:rPr>
      </w:pPr>
      <w:r w:rsidRPr="000E4C42">
        <w:rPr>
          <w:sz w:val="24"/>
          <w:szCs w:val="24"/>
        </w:rPr>
        <w:t>When providing enrollment information to the Trustees.</w:t>
      </w:r>
    </w:p>
    <w:p w:rsidR="004B565F" w:rsidRPr="000E4C42" w:rsidP="004B565F" w14:paraId="05909EA7" w14:textId="77777777">
      <w:pPr>
        <w:pStyle w:val="10sp05"/>
        <w:numPr>
          <w:ilvl w:val="0"/>
          <w:numId w:val="40"/>
        </w:numPr>
        <w:ind w:left="1440" w:hanging="720"/>
        <w:rPr>
          <w:sz w:val="24"/>
          <w:szCs w:val="24"/>
        </w:rPr>
      </w:pPr>
      <w:r w:rsidRPr="000E4C42">
        <w:rPr>
          <w:sz w:val="24"/>
          <w:szCs w:val="24"/>
        </w:rPr>
        <w:t>When providing summary health information to the Trustees for the purposes designated above.</w:t>
      </w:r>
    </w:p>
    <w:p w:rsidR="004B565F" w:rsidRPr="000E4C42" w:rsidP="004B565F" w14:paraId="18231D26" w14:textId="4E47CB31">
      <w:pPr>
        <w:pStyle w:val="10sp05"/>
        <w:numPr>
          <w:ilvl w:val="0"/>
          <w:numId w:val="40"/>
        </w:numPr>
        <w:ind w:left="1440" w:hanging="720"/>
        <w:rPr>
          <w:sz w:val="24"/>
          <w:szCs w:val="24"/>
        </w:rPr>
      </w:pPr>
      <w:r w:rsidRPr="000E4C42">
        <w:rPr>
          <w:sz w:val="24"/>
          <w:szCs w:val="24"/>
        </w:rPr>
        <w:t>When required by law.</w:t>
      </w:r>
      <w:bookmarkStart w:id="3" w:name="_Hlk114581948"/>
      <w:r w:rsidRPr="000E4C42">
        <w:rPr>
          <w:sz w:val="24"/>
          <w:szCs w:val="24"/>
        </w:rPr>
        <w:t xml:space="preserve">  The Plan will disclose your PHI to the extent that is required to do so by any </w:t>
      </w:r>
      <w:r w:rsidRPr="000E4C42" w:rsidR="00D038EA">
        <w:rPr>
          <w:sz w:val="24"/>
          <w:szCs w:val="24"/>
        </w:rPr>
        <w:t xml:space="preserve">applicable </w:t>
      </w:r>
      <w:r w:rsidRPr="000E4C42">
        <w:rPr>
          <w:sz w:val="24"/>
          <w:szCs w:val="24"/>
        </w:rPr>
        <w:t>Federal, State or local law.</w:t>
      </w:r>
      <w:bookmarkEnd w:id="3"/>
    </w:p>
    <w:p w:rsidR="004B565F" w:rsidRPr="000E4C42" w:rsidP="004B565F" w14:paraId="1622024A" w14:textId="77777777">
      <w:pPr>
        <w:pStyle w:val="10sp05"/>
        <w:numPr>
          <w:ilvl w:val="0"/>
          <w:numId w:val="40"/>
        </w:numPr>
        <w:ind w:left="1440" w:hanging="720"/>
        <w:rPr>
          <w:sz w:val="24"/>
          <w:szCs w:val="24"/>
        </w:rPr>
      </w:pPr>
      <w:r w:rsidRPr="000E4C42">
        <w:rPr>
          <w:sz w:val="24"/>
          <w:szCs w:val="24"/>
        </w:rPr>
        <w:t>When permitted for purposes of public health activities, including when necessary to report product defects and to permit product recalls.  PHI may also be disclosed if you have been exposed to a communicable disease or are at risk of spreading a disease or condition, as required by law.</w:t>
      </w:r>
    </w:p>
    <w:p w:rsidR="004B565F" w:rsidRPr="000E4C42" w:rsidP="004B565F" w14:paraId="31BE8F4D" w14:textId="77777777">
      <w:pPr>
        <w:pStyle w:val="10sp05"/>
        <w:numPr>
          <w:ilvl w:val="0"/>
          <w:numId w:val="40"/>
        </w:numPr>
        <w:ind w:left="1440" w:hanging="720"/>
        <w:rPr>
          <w:sz w:val="24"/>
          <w:szCs w:val="24"/>
        </w:rPr>
      </w:pPr>
      <w:r w:rsidRPr="000E4C42">
        <w:rPr>
          <w:sz w:val="24"/>
          <w:szCs w:val="24"/>
        </w:rPr>
        <w:t>When required by law to report information about abuse, neglect or domestic violence to public authorities if there exists a reasonable belief that you may be a victim of abuse, neglect or domestic violence.  In such cases, the Plan will promptly inform you that such a disclosure has been or will be made unless that notice would cause a risk of serious harm.  For the purpose of reporting child abuse or neglect, it is not necessary to inform the minor that such a disclosure has been or will be made.  Disclosure may generally be made to the minor's parents or other representatives although there may be circumstances under federal or state law when the parents or other representatives may not be given access to the minor's PHI.</w:t>
      </w:r>
    </w:p>
    <w:p w:rsidR="004B565F" w:rsidRPr="000E4C42" w:rsidP="004B565F" w14:paraId="768C3C36" w14:textId="77777777">
      <w:pPr>
        <w:pStyle w:val="10sp05"/>
        <w:numPr>
          <w:ilvl w:val="0"/>
          <w:numId w:val="40"/>
        </w:numPr>
        <w:ind w:left="1440" w:hanging="720"/>
        <w:rPr>
          <w:sz w:val="24"/>
          <w:szCs w:val="24"/>
        </w:rPr>
      </w:pPr>
      <w:r w:rsidRPr="000E4C42">
        <w:rPr>
          <w:sz w:val="24"/>
          <w:szCs w:val="24"/>
        </w:rPr>
        <w:t xml:space="preserve">The Plan may disclose your PHI to a public health oversight agency for oversight activities required by law.  This includes uses or disclosures in civil, administrative or criminal investigations; inspections; licensure or disciplinary actions (for example, to investigate complaints against providers); and other activities necessary for appropriate oversight of government benefit programs (for example, to investigate Medicare or Medicaid fraud).  </w:t>
      </w:r>
    </w:p>
    <w:p w:rsidR="004B565F" w:rsidRPr="000E4C42" w:rsidP="004B565F" w14:paraId="7CEEC924" w14:textId="77777777">
      <w:pPr>
        <w:pStyle w:val="10sp05"/>
        <w:numPr>
          <w:ilvl w:val="0"/>
          <w:numId w:val="40"/>
        </w:numPr>
        <w:ind w:left="1440" w:hanging="720"/>
        <w:rPr>
          <w:sz w:val="24"/>
          <w:szCs w:val="24"/>
        </w:rPr>
      </w:pPr>
      <w:r w:rsidRPr="000E4C42">
        <w:rPr>
          <w:sz w:val="24"/>
          <w:szCs w:val="24"/>
        </w:rPr>
        <w:t>The Plan may disclose your PHI when required for judicial or administrative proceedings.  For example, your PHI may be disclosed in response to a subpoena or discovery request.</w:t>
      </w:r>
    </w:p>
    <w:p w:rsidR="004B565F" w:rsidRPr="000E4C42" w:rsidP="004B565F" w14:paraId="6FA76F13" w14:textId="77777777">
      <w:pPr>
        <w:pStyle w:val="10sp05"/>
        <w:numPr>
          <w:ilvl w:val="0"/>
          <w:numId w:val="40"/>
        </w:numPr>
        <w:ind w:left="1440" w:hanging="720"/>
        <w:rPr>
          <w:sz w:val="24"/>
          <w:szCs w:val="24"/>
        </w:rPr>
      </w:pPr>
      <w:bookmarkStart w:id="4" w:name="_Hlk114486307"/>
      <w:bookmarkStart w:id="5" w:name="_Hlk114486286"/>
      <w:r w:rsidRPr="000E4C42">
        <w:rPr>
          <w:sz w:val="24"/>
          <w:szCs w:val="24"/>
        </w:rPr>
        <w:t>When required for law enforcement purposes, including for the purpose of identifying or locating a suspect, fugitive, material witness or missing person.  Also, when disclosing information about an individual who is or is suspected to be a victim of a crime, but only if the individual agrees to the disclosure or the Plan is unable to obtain the individual's agreement because of emergency circumstances.  Furthermore, the law enforcement official must represent that the information is not intended to be used against the individual, the immediate law enforcement activity would be materially and adversely affected by waiting to obtain the individual's agreement and disclosure is in the best interest of the individual as determined by the exercise of the Plan's best judgment.</w:t>
      </w:r>
    </w:p>
    <w:p w:rsidR="004B565F" w:rsidRPr="000E4C42" w:rsidP="004B565F" w14:paraId="055D15A1" w14:textId="77777777">
      <w:pPr>
        <w:pStyle w:val="10sp05"/>
        <w:numPr>
          <w:ilvl w:val="0"/>
          <w:numId w:val="40"/>
        </w:numPr>
        <w:ind w:left="1440" w:hanging="720"/>
        <w:rPr>
          <w:sz w:val="24"/>
          <w:szCs w:val="24"/>
        </w:rPr>
      </w:pPr>
      <w:bookmarkStart w:id="6" w:name="_Hlk114486342"/>
      <w:bookmarkEnd w:id="4"/>
      <w:r w:rsidRPr="000E4C42">
        <w:rPr>
          <w:sz w:val="24"/>
          <w:szCs w:val="24"/>
        </w:rPr>
        <w:t>When required to be given to a coroner or medical examiner for the purpose of identifying a deceased person, determining a cause of death or other duties as authorized by law.  Also, disclosure is permitted to funeral directors, consistent with applicable law, as necessary to carry out their duties with respect to the decedent.</w:t>
      </w:r>
    </w:p>
    <w:p w:rsidR="004B565F" w:rsidRPr="000E4C42" w:rsidP="004B565F" w14:paraId="5F13805A" w14:textId="77777777">
      <w:pPr>
        <w:pStyle w:val="10sp05"/>
        <w:numPr>
          <w:ilvl w:val="0"/>
          <w:numId w:val="40"/>
        </w:numPr>
        <w:ind w:left="1440" w:hanging="720"/>
        <w:rPr>
          <w:sz w:val="24"/>
          <w:szCs w:val="24"/>
        </w:rPr>
      </w:pPr>
      <w:bookmarkStart w:id="7" w:name="_Hlk114486347"/>
      <w:bookmarkEnd w:id="6"/>
      <w:r w:rsidRPr="000E4C42">
        <w:rPr>
          <w:sz w:val="24"/>
          <w:szCs w:val="24"/>
        </w:rPr>
        <w:t>When consistent with applicable law and standards of ethical conduct if the Plan, in good faith, believes the use or disclosure is necessary to prevent or lessen a serious and imminent threat to the health or safety of a person or the public and the disclosure is to a person reasonably able to prevent or lessen the threat, including the target of the threat.</w:t>
      </w:r>
    </w:p>
    <w:p w:rsidR="004B565F" w:rsidRPr="000E4C42" w:rsidP="004B565F" w14:paraId="0A2FE5C0" w14:textId="77777777">
      <w:pPr>
        <w:pStyle w:val="10sp05"/>
        <w:numPr>
          <w:ilvl w:val="0"/>
          <w:numId w:val="40"/>
        </w:numPr>
        <w:ind w:left="1440" w:hanging="720"/>
        <w:rPr>
          <w:sz w:val="24"/>
          <w:szCs w:val="24"/>
        </w:rPr>
      </w:pPr>
      <w:bookmarkStart w:id="8" w:name="_Hlk114486352"/>
      <w:bookmarkEnd w:id="7"/>
      <w:r w:rsidRPr="000E4C42">
        <w:rPr>
          <w:sz w:val="24"/>
          <w:szCs w:val="24"/>
        </w:rPr>
        <w:t>When authorized by and to the extent necessary to comply with workers' compensation or other similar programs established by law.</w:t>
      </w:r>
    </w:p>
    <w:p w:rsidR="004B565F" w:rsidRPr="000E4C42" w:rsidP="004B565F" w14:paraId="6A8D9D30" w14:textId="77777777">
      <w:pPr>
        <w:pStyle w:val="10sp05"/>
        <w:rPr>
          <w:sz w:val="24"/>
          <w:szCs w:val="24"/>
        </w:rPr>
      </w:pPr>
      <w:bookmarkStart w:id="9" w:name="_Hlk114486358"/>
      <w:bookmarkEnd w:id="8"/>
      <w:r w:rsidRPr="000E4C42">
        <w:rPr>
          <w:sz w:val="24"/>
          <w:szCs w:val="24"/>
        </w:rPr>
        <w:t>Except as otherwise indicated in this Notice, uses and disclosures will be made only with your written authorization subject to your right to revoke such authorization.</w:t>
      </w:r>
    </w:p>
    <w:p w:rsidR="004B565F" w:rsidRPr="000E4C42" w:rsidP="004B565F" w14:paraId="55D41B3E" w14:textId="77777777">
      <w:pPr>
        <w:pStyle w:val="10sp0"/>
        <w:rPr>
          <w:b/>
          <w:sz w:val="24"/>
          <w:szCs w:val="24"/>
          <w:u w:val="single"/>
        </w:rPr>
      </w:pPr>
      <w:bookmarkStart w:id="10" w:name="_Hlk114486361"/>
      <w:bookmarkEnd w:id="9"/>
      <w:r w:rsidRPr="000E4C42">
        <w:rPr>
          <w:sz w:val="24"/>
          <w:szCs w:val="24"/>
          <w:u w:val="single"/>
        </w:rPr>
        <w:t>Uses and disclosures of PHI that require your written authorization</w:t>
      </w:r>
      <w:bookmarkEnd w:id="10"/>
    </w:p>
    <w:p w:rsidR="004B565F" w:rsidP="004B565F" w14:paraId="45260D70" w14:textId="067B0AC6">
      <w:pPr>
        <w:pStyle w:val="10sp0"/>
        <w:ind w:firstLine="720"/>
        <w:rPr>
          <w:color w:val="252525"/>
          <w:sz w:val="24"/>
          <w:szCs w:val="24"/>
        </w:rPr>
      </w:pPr>
      <w:bookmarkStart w:id="11" w:name="_Hlk114486380"/>
      <w:r w:rsidRPr="000E4C42">
        <w:rPr>
          <w:color w:val="252525"/>
          <w:sz w:val="24"/>
          <w:szCs w:val="24"/>
        </w:rPr>
        <w:t xml:space="preserve">Other uses or disclosures of your PHI not described above will only be made with your written authorization.  For example, in general and subject to specific conditions, the Plan will not use or disclose your </w:t>
      </w:r>
      <w:r w:rsidR="00FC576F">
        <w:rPr>
          <w:color w:val="252525"/>
          <w:sz w:val="24"/>
          <w:szCs w:val="24"/>
        </w:rPr>
        <w:t xml:space="preserve">psychotherapy </w:t>
      </w:r>
      <w:r w:rsidRPr="000E4C42">
        <w:rPr>
          <w:color w:val="252525"/>
          <w:sz w:val="24"/>
          <w:szCs w:val="24"/>
        </w:rPr>
        <w:t>notes</w:t>
      </w:r>
      <w:r w:rsidR="00FC576F">
        <w:rPr>
          <w:color w:val="252525"/>
          <w:sz w:val="24"/>
          <w:szCs w:val="24"/>
        </w:rPr>
        <w:t xml:space="preserve"> and substance use disorder counseling notes</w:t>
      </w:r>
      <w:r w:rsidRPr="000E4C42">
        <w:rPr>
          <w:color w:val="252525"/>
          <w:sz w:val="24"/>
          <w:szCs w:val="24"/>
        </w:rPr>
        <w:t>; the Plan will not use or disclose your PHI for marketing; and the Plan will not sell your PHI, unless you provide a written authorization to do so.</w:t>
      </w:r>
    </w:p>
    <w:p w:rsidR="00FC576F" w:rsidRPr="000E4C42" w:rsidP="00FC576F" w14:paraId="4D2EF43D" w14:textId="3B8CD9D1">
      <w:pPr>
        <w:spacing w:after="240"/>
        <w:ind w:firstLine="720"/>
        <w:rPr>
          <w:sz w:val="24"/>
          <w:szCs w:val="24"/>
        </w:rPr>
      </w:pPr>
      <w:r w:rsidRPr="000E4C42">
        <w:rPr>
          <w:sz w:val="24"/>
          <w:szCs w:val="24"/>
        </w:rPr>
        <w:t xml:space="preserve">If the Plan receives substance use disorder treatment records created by a federally assisted program or health care provider under 42 CFR part 2, </w:t>
      </w:r>
      <w:r>
        <w:rPr>
          <w:sz w:val="24"/>
          <w:szCs w:val="24"/>
        </w:rPr>
        <w:t>the Plan</w:t>
      </w:r>
      <w:r w:rsidRPr="000E4C42">
        <w:rPr>
          <w:sz w:val="24"/>
          <w:szCs w:val="24"/>
        </w:rPr>
        <w:t xml:space="preserve"> may only use or disclose such records in accordance with the written consent you provided to the program or provider.  If such records were disclosed to </w:t>
      </w:r>
      <w:r>
        <w:rPr>
          <w:sz w:val="24"/>
          <w:szCs w:val="24"/>
        </w:rPr>
        <w:t xml:space="preserve">the Plan </w:t>
      </w:r>
      <w:r w:rsidRPr="000E4C42">
        <w:rPr>
          <w:sz w:val="24"/>
          <w:szCs w:val="24"/>
        </w:rPr>
        <w:t>with your written consent for treatment, payment</w:t>
      </w:r>
      <w:r>
        <w:rPr>
          <w:sz w:val="24"/>
          <w:szCs w:val="24"/>
        </w:rPr>
        <w:t>,</w:t>
      </w:r>
      <w:r w:rsidRPr="000E4C42">
        <w:rPr>
          <w:sz w:val="24"/>
          <w:szCs w:val="24"/>
        </w:rPr>
        <w:t xml:space="preserve"> and health care operations, </w:t>
      </w:r>
      <w:r>
        <w:rPr>
          <w:sz w:val="24"/>
          <w:szCs w:val="24"/>
        </w:rPr>
        <w:t xml:space="preserve">the Plan </w:t>
      </w:r>
      <w:r w:rsidRPr="000E4C42">
        <w:rPr>
          <w:sz w:val="24"/>
          <w:szCs w:val="24"/>
        </w:rPr>
        <w:t>may further disclose the records for these purposes without obtaining an additional written consent.</w:t>
      </w:r>
    </w:p>
    <w:p w:rsidR="004B565F" w:rsidRPr="000E4C42" w:rsidP="004B565F" w14:paraId="70673BD7" w14:textId="77777777">
      <w:pPr>
        <w:pStyle w:val="10sp0"/>
        <w:ind w:firstLine="720"/>
        <w:rPr>
          <w:color w:val="252525"/>
          <w:sz w:val="24"/>
          <w:szCs w:val="24"/>
        </w:rPr>
      </w:pPr>
      <w:r w:rsidRPr="000E4C42">
        <w:rPr>
          <w:color w:val="252525"/>
          <w:sz w:val="24"/>
          <w:szCs w:val="24"/>
        </w:rPr>
        <w:t>You may revoke written authorizations at any time, so long as the revocation is in writing.  Once the Plan receives your written revocation, it will only be effective for future uses and disclosures.  It will not be effective for any information that may have been used or disclosed in reliance upon the written authorization and prior to receiving your written revocation.</w:t>
      </w:r>
    </w:p>
    <w:p w:rsidR="004B565F" w:rsidRPr="000E4C42" w:rsidP="004B565F" w14:paraId="436FAAFB" w14:textId="77777777">
      <w:pPr>
        <w:pStyle w:val="10sp0"/>
        <w:rPr>
          <w:sz w:val="24"/>
          <w:szCs w:val="24"/>
          <w:u w:val="single"/>
        </w:rPr>
      </w:pPr>
      <w:r w:rsidRPr="000E4C42">
        <w:rPr>
          <w:sz w:val="24"/>
          <w:szCs w:val="24"/>
          <w:u w:val="single"/>
        </w:rPr>
        <w:t>Uses and disclosures of PHI that require that you be given an opportunity to agree or disagree prior to the use or release</w:t>
      </w:r>
    </w:p>
    <w:p w:rsidR="004B565F" w:rsidP="004B565F" w14:paraId="2DFF2D09" w14:textId="77777777">
      <w:pPr>
        <w:pStyle w:val="10sp05"/>
        <w:rPr>
          <w:sz w:val="24"/>
          <w:szCs w:val="24"/>
        </w:rPr>
      </w:pPr>
      <w:r w:rsidRPr="000E4C42">
        <w:rPr>
          <w:sz w:val="24"/>
          <w:szCs w:val="24"/>
        </w:rPr>
        <w:t xml:space="preserve">Unless you object, the Plan may provide relevant portions of your PHI to a family member, friend or other person you indicate is involved in your health care or in helping you receive payment for your health care.  Also, if you are not capable of agreeing or objecting to these disclosures because of, for instance, an emergency situation, the Plan will disclose PHI (as the Plan determines) in your best interest.  After the emergency, the Plan will give you the opportunity to object to future disclosures to family and friends.  </w:t>
      </w:r>
      <w:bookmarkStart w:id="12" w:name="_Hlk114581300"/>
      <w:r w:rsidRPr="000E4C42">
        <w:rPr>
          <w:sz w:val="24"/>
          <w:szCs w:val="24"/>
        </w:rPr>
        <w:t>The Plan may also share your information when needed to lessen a serious and imminent threat to health and safety.</w:t>
      </w:r>
      <w:bookmarkEnd w:id="12"/>
    </w:p>
    <w:p w:rsidR="007355C7" w:rsidRPr="000E4C42" w:rsidP="007355C7" w14:paraId="6425CD0C" w14:textId="77777777">
      <w:pPr>
        <w:pStyle w:val="10sp05"/>
        <w:ind w:firstLine="0"/>
        <w:rPr>
          <w:sz w:val="24"/>
          <w:szCs w:val="24"/>
          <w:u w:val="single"/>
        </w:rPr>
      </w:pPr>
      <w:r w:rsidRPr="000E4C42">
        <w:rPr>
          <w:sz w:val="24"/>
          <w:szCs w:val="24"/>
          <w:u w:val="single"/>
        </w:rPr>
        <w:t>Prohibited uses and disclosures of PHI</w:t>
      </w:r>
    </w:p>
    <w:p w:rsidR="007355C7" w:rsidRPr="007355C7" w:rsidP="007355C7" w14:paraId="193833A8" w14:textId="77777777">
      <w:pPr>
        <w:pStyle w:val="10sp05"/>
        <w:rPr>
          <w:sz w:val="24"/>
          <w:szCs w:val="24"/>
        </w:rPr>
      </w:pPr>
      <w:r w:rsidRPr="000E4C42">
        <w:rPr>
          <w:sz w:val="24"/>
          <w:szCs w:val="24"/>
        </w:rPr>
        <w:t xml:space="preserve">If </w:t>
      </w:r>
      <w:r>
        <w:rPr>
          <w:sz w:val="24"/>
          <w:szCs w:val="24"/>
        </w:rPr>
        <w:t xml:space="preserve">the Plan receives </w:t>
      </w:r>
      <w:r w:rsidRPr="000E4C42">
        <w:rPr>
          <w:sz w:val="24"/>
          <w:szCs w:val="24"/>
        </w:rPr>
        <w:t xml:space="preserve">substance use disorder records created by a federally assisted program or health care provider under 42 CFR part 2, </w:t>
      </w:r>
      <w:r>
        <w:rPr>
          <w:sz w:val="24"/>
          <w:szCs w:val="24"/>
        </w:rPr>
        <w:t>the Plan</w:t>
      </w:r>
      <w:r w:rsidRPr="000E4C42">
        <w:rPr>
          <w:sz w:val="24"/>
          <w:szCs w:val="24"/>
        </w:rPr>
        <w:t xml:space="preserve"> may not use or disclose such records, or testimony relaying the content of such records, in any civil, criminal, administrative, or legislative proceedings against you unless based on your specific written consent or a court order.  </w:t>
      </w:r>
      <w:r>
        <w:rPr>
          <w:sz w:val="24"/>
          <w:szCs w:val="24"/>
        </w:rPr>
        <w:t>The Plan</w:t>
      </w:r>
      <w:r w:rsidRPr="000E4C42">
        <w:rPr>
          <w:sz w:val="24"/>
          <w:szCs w:val="24"/>
        </w:rPr>
        <w:t xml:space="preserve"> may only use or disclose records based on a court order after: (1) a notice and an opportunity to be heard is provided to you or the holder of the record, where required by 42 CFR part 2; and (2) the court order is accompanied by a subpoena or other similar legal requirement compelling the disclosure.</w:t>
      </w:r>
    </w:p>
    <w:bookmarkEnd w:id="5"/>
    <w:bookmarkEnd w:id="11"/>
    <w:p w:rsidR="004B565F" w:rsidRPr="000E4C42" w:rsidP="004B565F" w14:paraId="633DE554" w14:textId="77777777">
      <w:pPr>
        <w:pStyle w:val="HdgCenterBold"/>
        <w:rPr>
          <w:sz w:val="24"/>
          <w:szCs w:val="24"/>
        </w:rPr>
      </w:pPr>
      <w:r w:rsidRPr="000E4C42">
        <w:rPr>
          <w:sz w:val="24"/>
          <w:szCs w:val="24"/>
        </w:rPr>
        <w:t>Section 2</w:t>
      </w:r>
      <w:r w:rsidRPr="000E4C42">
        <w:rPr>
          <w:sz w:val="24"/>
          <w:szCs w:val="24"/>
        </w:rPr>
        <w:br/>
        <w:t>Rights of Individuals</w:t>
      </w:r>
    </w:p>
    <w:p w:rsidR="004B565F" w:rsidRPr="000E4C42" w:rsidP="004B565F" w14:paraId="5893A7F2" w14:textId="77777777">
      <w:pPr>
        <w:pStyle w:val="10sp05"/>
        <w:keepNext/>
        <w:keepLines/>
        <w:ind w:firstLine="0"/>
        <w:rPr>
          <w:bCs/>
          <w:sz w:val="24"/>
          <w:szCs w:val="24"/>
          <w:u w:val="single"/>
        </w:rPr>
      </w:pPr>
      <w:r w:rsidRPr="000E4C42">
        <w:rPr>
          <w:bCs/>
          <w:sz w:val="24"/>
          <w:szCs w:val="24"/>
          <w:u w:val="single"/>
        </w:rPr>
        <w:t>Right to request restrictions on uses and disclosures of PHI</w:t>
      </w:r>
    </w:p>
    <w:p w:rsidR="004B565F" w:rsidRPr="000E4C42" w:rsidP="004B565F" w14:paraId="339EE65A" w14:textId="77777777">
      <w:pPr>
        <w:pStyle w:val="10sp05"/>
        <w:rPr>
          <w:sz w:val="24"/>
          <w:szCs w:val="24"/>
        </w:rPr>
      </w:pPr>
      <w:bookmarkStart w:id="13" w:name="_Hlk114486623"/>
      <w:r w:rsidRPr="000E4C42">
        <w:rPr>
          <w:sz w:val="24"/>
          <w:szCs w:val="24"/>
        </w:rPr>
        <w:t>You may request that the Plan restrict the uses and disclosures of your PHI.  However, the Plan is not required to agree to your request (except that the Plan must comply with your request to restrict a disclosure of your confidential information for payment or health care operations if you paid for the services to which the information relates in full, out of pocket).</w:t>
      </w:r>
    </w:p>
    <w:p w:rsidR="004B565F" w:rsidRPr="000E4C42" w:rsidP="004B565F" w14:paraId="71F7D2B3" w14:textId="77777777">
      <w:pPr>
        <w:pStyle w:val="10sp05"/>
        <w:rPr>
          <w:sz w:val="24"/>
          <w:szCs w:val="24"/>
        </w:rPr>
      </w:pPr>
      <w:bookmarkStart w:id="14" w:name="_Hlk114486640"/>
      <w:bookmarkEnd w:id="13"/>
      <w:r w:rsidRPr="000E4C42">
        <w:rPr>
          <w:sz w:val="24"/>
          <w:szCs w:val="24"/>
        </w:rPr>
        <w:t>You or your personal representative will be required to submit a written request to exercise this right</w:t>
      </w:r>
      <w:bookmarkEnd w:id="14"/>
      <w:r w:rsidRPr="000E4C42">
        <w:rPr>
          <w:sz w:val="24"/>
          <w:szCs w:val="24"/>
        </w:rPr>
        <w:t>.</w:t>
      </w:r>
    </w:p>
    <w:p w:rsidR="004B565F" w:rsidRPr="000E4C42" w:rsidP="004B565F" w14:paraId="4B5B0C38" w14:textId="77777777">
      <w:pPr>
        <w:pStyle w:val="10sp05"/>
        <w:rPr>
          <w:sz w:val="24"/>
          <w:szCs w:val="24"/>
        </w:rPr>
      </w:pPr>
      <w:r w:rsidRPr="000E4C42">
        <w:rPr>
          <w:sz w:val="24"/>
          <w:szCs w:val="24"/>
        </w:rPr>
        <w:t>Such requests should be made to the Plan's Privacy Official.</w:t>
      </w:r>
    </w:p>
    <w:p w:rsidR="004B565F" w:rsidRPr="000E4C42" w:rsidP="004B565F" w14:paraId="7EF0AF75" w14:textId="77777777">
      <w:pPr>
        <w:pStyle w:val="10sp05"/>
        <w:keepNext/>
        <w:keepLines/>
        <w:ind w:firstLine="0"/>
        <w:rPr>
          <w:bCs/>
          <w:sz w:val="24"/>
          <w:szCs w:val="24"/>
          <w:u w:val="single"/>
        </w:rPr>
      </w:pPr>
      <w:r w:rsidRPr="000E4C42">
        <w:rPr>
          <w:bCs/>
          <w:sz w:val="24"/>
          <w:szCs w:val="24"/>
          <w:u w:val="single"/>
        </w:rPr>
        <w:t>Right to request confidential communications</w:t>
      </w:r>
    </w:p>
    <w:p w:rsidR="004B565F" w:rsidRPr="000E4C42" w:rsidP="004B565F" w14:paraId="72882A04" w14:textId="77777777">
      <w:pPr>
        <w:pStyle w:val="10sp05"/>
        <w:rPr>
          <w:sz w:val="24"/>
          <w:szCs w:val="24"/>
        </w:rPr>
      </w:pPr>
      <w:bookmarkStart w:id="15" w:name="_Hlk114486653"/>
      <w:r w:rsidRPr="000E4C42">
        <w:rPr>
          <w:sz w:val="24"/>
          <w:szCs w:val="24"/>
        </w:rPr>
        <w:t>The Plan will accommodate reasonable requests to receive communications of PHI by alternative means or at alternative locations if necessary to prevent a disclosure that could endanger you.</w:t>
      </w:r>
    </w:p>
    <w:p w:rsidR="004B565F" w:rsidRPr="000E4C42" w:rsidP="004B565F" w14:paraId="6CC0C7DF" w14:textId="77777777">
      <w:pPr>
        <w:pStyle w:val="10sp05"/>
        <w:rPr>
          <w:sz w:val="24"/>
          <w:szCs w:val="24"/>
        </w:rPr>
      </w:pPr>
      <w:bookmarkStart w:id="16" w:name="_Hlk114486669"/>
      <w:bookmarkEnd w:id="15"/>
      <w:r w:rsidRPr="000E4C42">
        <w:rPr>
          <w:sz w:val="24"/>
          <w:szCs w:val="24"/>
        </w:rPr>
        <w:t>You or your personal representative will be required to submit a written request to exercise this right.</w:t>
      </w:r>
      <w:bookmarkEnd w:id="16"/>
    </w:p>
    <w:p w:rsidR="004B565F" w:rsidRPr="000E4C42" w:rsidP="004B565F" w14:paraId="3AC0AFEC" w14:textId="77777777">
      <w:pPr>
        <w:pStyle w:val="10sp05"/>
        <w:rPr>
          <w:sz w:val="24"/>
          <w:szCs w:val="24"/>
        </w:rPr>
      </w:pPr>
      <w:r w:rsidRPr="000E4C42">
        <w:rPr>
          <w:sz w:val="24"/>
          <w:szCs w:val="24"/>
        </w:rPr>
        <w:t>Such requests should be made to the Plan's Privacy Official.</w:t>
      </w:r>
    </w:p>
    <w:p w:rsidR="004B565F" w:rsidRPr="000E4C42" w:rsidP="004B565F" w14:paraId="0D29B898" w14:textId="77777777">
      <w:pPr>
        <w:pStyle w:val="10sp05"/>
        <w:keepNext/>
        <w:keepLines/>
        <w:ind w:firstLine="0"/>
        <w:rPr>
          <w:bCs/>
          <w:sz w:val="24"/>
          <w:szCs w:val="24"/>
          <w:u w:val="single"/>
        </w:rPr>
      </w:pPr>
      <w:r w:rsidRPr="000E4C42">
        <w:rPr>
          <w:bCs/>
          <w:sz w:val="24"/>
          <w:szCs w:val="24"/>
          <w:u w:val="single"/>
        </w:rPr>
        <w:t>Right to inspect and copy PHI</w:t>
      </w:r>
    </w:p>
    <w:p w:rsidR="004B565F" w:rsidRPr="000E4C42" w:rsidP="004B565F" w14:paraId="149B5A1E" w14:textId="77777777">
      <w:pPr>
        <w:pStyle w:val="10sp05"/>
        <w:rPr>
          <w:sz w:val="24"/>
          <w:szCs w:val="24"/>
        </w:rPr>
      </w:pPr>
      <w:bookmarkStart w:id="17" w:name="_Hlk114486682"/>
      <w:r w:rsidRPr="000E4C42">
        <w:rPr>
          <w:sz w:val="24"/>
          <w:szCs w:val="24"/>
        </w:rPr>
        <w:t>You have a right to inspect and obtain a copy of your PHI contained in a designated record set for as long as the Plan maintains the PHI.  If the information you request is in an electronic designated record set, you may request that these records be transmitted electronically to yourself or a designated individual.</w:t>
      </w:r>
    </w:p>
    <w:p w:rsidR="004B565F" w:rsidRPr="000E4C42" w:rsidP="004B565F" w14:paraId="26DCDB89" w14:textId="77777777">
      <w:pPr>
        <w:pStyle w:val="10sp05"/>
        <w:rPr>
          <w:sz w:val="24"/>
          <w:szCs w:val="24"/>
        </w:rPr>
      </w:pPr>
      <w:bookmarkStart w:id="18" w:name="_Hlk114486701"/>
      <w:bookmarkEnd w:id="17"/>
      <w:r w:rsidRPr="000E4C42">
        <w:rPr>
          <w:iCs/>
          <w:sz w:val="24"/>
          <w:szCs w:val="24"/>
        </w:rPr>
        <w:t>A</w:t>
      </w:r>
      <w:r w:rsidRPr="000E4C42">
        <w:rPr>
          <w:i/>
          <w:sz w:val="24"/>
          <w:szCs w:val="24"/>
        </w:rPr>
        <w:t xml:space="preserve"> designated record set</w:t>
      </w:r>
      <w:r w:rsidRPr="000E4C42">
        <w:rPr>
          <w:sz w:val="24"/>
          <w:szCs w:val="24"/>
        </w:rPr>
        <w:t xml:space="preserve"> includes the medical records and billing records about individuals maintained by or for a covered health care provider; enrollment, payment, billing, claims adjudication and case or medical management record systems maintained by or for the Plan; or other information used in whole or in part by or for the Plan to make decisions about individuals.  Information used for quality control or peer review analyses and not used to make decisions about individuals is not in the designated record set.</w:t>
      </w:r>
    </w:p>
    <w:p w:rsidR="004B565F" w:rsidRPr="000E4C42" w:rsidP="004B565F" w14:paraId="01DED7D0" w14:textId="77777777">
      <w:pPr>
        <w:pStyle w:val="10sp05"/>
        <w:rPr>
          <w:sz w:val="24"/>
          <w:szCs w:val="24"/>
        </w:rPr>
      </w:pPr>
      <w:bookmarkStart w:id="19" w:name="_Hlk114486782"/>
      <w:bookmarkEnd w:id="18"/>
      <w:r w:rsidRPr="000E4C42">
        <w:rPr>
          <w:sz w:val="24"/>
          <w:szCs w:val="24"/>
        </w:rPr>
        <w:t>The requested information will be provided within 30 days if the information is maintained on site or within 60 days if the information is maintained off site.  A single 30-day extension is allowed if the Plan is unable to comply with the deadline.</w:t>
      </w:r>
    </w:p>
    <w:p w:rsidR="004B565F" w:rsidRPr="000E4C42" w:rsidP="004B565F" w14:paraId="5D09ED26" w14:textId="77777777">
      <w:pPr>
        <w:pStyle w:val="10sp05"/>
        <w:rPr>
          <w:sz w:val="24"/>
          <w:szCs w:val="24"/>
        </w:rPr>
      </w:pPr>
      <w:r w:rsidRPr="000E4C42">
        <w:rPr>
          <w:sz w:val="24"/>
          <w:szCs w:val="24"/>
        </w:rPr>
        <w:t>You or your personal representative will be required to submit a written request to request access to the PHI in your designated record set.  Such requests should be made to the Plan's Privacy Official.</w:t>
      </w:r>
    </w:p>
    <w:p w:rsidR="004B565F" w:rsidRPr="000E4C42" w:rsidP="004B565F" w14:paraId="60DBB98D" w14:textId="77777777">
      <w:pPr>
        <w:pStyle w:val="10sp05"/>
        <w:rPr>
          <w:sz w:val="24"/>
          <w:szCs w:val="24"/>
        </w:rPr>
      </w:pPr>
      <w:r w:rsidRPr="000E4C42">
        <w:rPr>
          <w:sz w:val="24"/>
          <w:szCs w:val="24"/>
        </w:rPr>
        <w:t>If access is denied, you or your personal representative will be provided with a written denial, setting forth the basis for the denial, a description of how you may appeal the Plan's decision and a description of how you may complain to the Secretary of the U.S. Department of Health and Human Services.</w:t>
      </w:r>
    </w:p>
    <w:p w:rsidR="004B565F" w:rsidRPr="000E4C42" w:rsidP="004B565F" w14:paraId="686A3288" w14:textId="77777777">
      <w:pPr>
        <w:pStyle w:val="10sp05"/>
        <w:rPr>
          <w:sz w:val="24"/>
          <w:szCs w:val="24"/>
        </w:rPr>
      </w:pPr>
      <w:r w:rsidRPr="000E4C42">
        <w:rPr>
          <w:sz w:val="24"/>
          <w:szCs w:val="24"/>
        </w:rPr>
        <w:t>The Plan may charge a reasonable, cost-based fee for copying records at your request.</w:t>
      </w:r>
    </w:p>
    <w:p w:rsidR="004B565F" w:rsidRPr="000E4C42" w:rsidP="004B565F" w14:paraId="4D218337" w14:textId="77777777">
      <w:pPr>
        <w:pStyle w:val="10sp05"/>
        <w:keepNext/>
        <w:ind w:firstLine="0"/>
        <w:rPr>
          <w:bCs/>
          <w:sz w:val="24"/>
          <w:szCs w:val="24"/>
          <w:u w:val="single"/>
        </w:rPr>
      </w:pPr>
      <w:bookmarkStart w:id="20" w:name="_Hlk114486793"/>
      <w:bookmarkEnd w:id="19"/>
      <w:r w:rsidRPr="000E4C42">
        <w:rPr>
          <w:bCs/>
          <w:sz w:val="24"/>
          <w:szCs w:val="24"/>
          <w:u w:val="single"/>
        </w:rPr>
        <w:t>Right to amend PHI</w:t>
      </w:r>
    </w:p>
    <w:p w:rsidR="004B565F" w:rsidRPr="000E4C42" w:rsidP="004B565F" w14:paraId="19B3BFD5" w14:textId="77777777">
      <w:pPr>
        <w:pStyle w:val="10sp05"/>
        <w:rPr>
          <w:sz w:val="24"/>
          <w:szCs w:val="24"/>
        </w:rPr>
      </w:pPr>
      <w:r w:rsidRPr="000E4C42">
        <w:rPr>
          <w:sz w:val="24"/>
          <w:szCs w:val="24"/>
        </w:rPr>
        <w:t>You have the right to request the Plan to amend your PHI or a record about you in your designated record set for as long as the PHI is maintained in the designated record set.</w:t>
      </w:r>
    </w:p>
    <w:p w:rsidR="004B565F" w:rsidRPr="000E4C42" w:rsidP="004B565F" w14:paraId="1FD3029B" w14:textId="77777777">
      <w:pPr>
        <w:pStyle w:val="10sp05"/>
        <w:rPr>
          <w:sz w:val="24"/>
          <w:szCs w:val="24"/>
        </w:rPr>
      </w:pPr>
      <w:r w:rsidRPr="000E4C42">
        <w:rPr>
          <w:sz w:val="24"/>
          <w:szCs w:val="24"/>
        </w:rPr>
        <w:t>The Plan has 60 days after the request is made to act on the request.  A single 30-day extension is allowed if the Plan is unable to comply with the deadline.  If the request is denied in whole or part, the Plan must provide you with a written denial that explains the basis for the denial.  You or your personal representative may then submit a written statement disagreeing with the denial and have that statement included with any future disclosures of your PHI.</w:t>
      </w:r>
    </w:p>
    <w:p w:rsidR="004B565F" w:rsidRPr="000E4C42" w:rsidP="004B565F" w14:paraId="7D17BEEF" w14:textId="77777777">
      <w:pPr>
        <w:pStyle w:val="10sp05"/>
        <w:rPr>
          <w:sz w:val="24"/>
          <w:szCs w:val="24"/>
        </w:rPr>
      </w:pPr>
      <w:r w:rsidRPr="000E4C42">
        <w:rPr>
          <w:sz w:val="24"/>
          <w:szCs w:val="24"/>
        </w:rPr>
        <w:t>Such requests should be made to the Plan's Privacy Official.</w:t>
      </w:r>
    </w:p>
    <w:p w:rsidR="004B565F" w:rsidRPr="000E4C42" w:rsidP="004B565F" w14:paraId="1304D3BC" w14:textId="77777777">
      <w:pPr>
        <w:pStyle w:val="10sp05"/>
        <w:rPr>
          <w:sz w:val="24"/>
          <w:szCs w:val="24"/>
        </w:rPr>
      </w:pPr>
      <w:r w:rsidRPr="000E4C42">
        <w:rPr>
          <w:sz w:val="24"/>
          <w:szCs w:val="24"/>
        </w:rPr>
        <w:t>You or your personal representative will be required to submit a written request to request amendment of the PHI in your designated record set.</w:t>
      </w:r>
    </w:p>
    <w:p w:rsidR="004B565F" w:rsidRPr="000E4C42" w:rsidP="004B565F" w14:paraId="3B3B7EFB" w14:textId="77777777">
      <w:pPr>
        <w:pStyle w:val="10sp05"/>
        <w:keepNext/>
        <w:ind w:firstLine="0"/>
        <w:rPr>
          <w:bCs/>
          <w:sz w:val="24"/>
          <w:szCs w:val="24"/>
          <w:u w:val="single"/>
        </w:rPr>
      </w:pPr>
      <w:bookmarkStart w:id="21" w:name="_Hlk114486803"/>
      <w:bookmarkEnd w:id="20"/>
      <w:r w:rsidRPr="000E4C42">
        <w:rPr>
          <w:bCs/>
          <w:sz w:val="24"/>
          <w:szCs w:val="24"/>
          <w:u w:val="single"/>
        </w:rPr>
        <w:t>Right to receive an accounting of PHI disclosures</w:t>
      </w:r>
    </w:p>
    <w:p w:rsidR="004B565F" w:rsidRPr="000E4C42" w:rsidP="004B565F" w14:paraId="7483390C" w14:textId="77777777">
      <w:pPr>
        <w:pStyle w:val="10sp05"/>
        <w:rPr>
          <w:sz w:val="24"/>
          <w:szCs w:val="24"/>
        </w:rPr>
      </w:pPr>
      <w:bookmarkStart w:id="22" w:name="_Hlk114486843"/>
      <w:r w:rsidRPr="000E4C42">
        <w:rPr>
          <w:sz w:val="24"/>
          <w:szCs w:val="24"/>
        </w:rPr>
        <w:t xml:space="preserve">At your request, the Plan will also provide you an accounting of disclosures by the Plan of your PHI during the six years prior to the date of your request.  However, such accounting will not include PHI disclosures made:  (1) to carry out treatment, payment or health care operations; (2) to individuals about their own PHI; (3) pursuant to your authorization; (4) prior to April 14, 2003; and (5) where otherwise permissible under the law and the Plan's privacy practices.  In addition, the Plan need not account for certain incidental disclosures.  </w:t>
      </w:r>
      <w:bookmarkStart w:id="23" w:name="_Hlk114486853"/>
      <w:bookmarkEnd w:id="21"/>
      <w:bookmarkEnd w:id="22"/>
      <w:r w:rsidRPr="000E4C42">
        <w:rPr>
          <w:sz w:val="24"/>
          <w:szCs w:val="24"/>
        </w:rPr>
        <w:t>If the accounting cannot be provided within 60 days, an additional 30 days is allowed if the individual is given a written statement of the reasons for the delay and the date by which the accounting will be provided.</w:t>
      </w:r>
    </w:p>
    <w:p w:rsidR="004B565F" w:rsidRPr="000E4C42" w:rsidP="004B565F" w14:paraId="693087B4" w14:textId="77777777">
      <w:pPr>
        <w:pStyle w:val="10sp05"/>
        <w:rPr>
          <w:sz w:val="24"/>
          <w:szCs w:val="24"/>
        </w:rPr>
      </w:pPr>
      <w:r w:rsidRPr="000E4C42">
        <w:rPr>
          <w:sz w:val="24"/>
          <w:szCs w:val="24"/>
        </w:rPr>
        <w:t>If you request more than one accounting within a 12-month period, the Plan will charge a reasonable, cost-based fee for each subsequent accounting.</w:t>
      </w:r>
    </w:p>
    <w:p w:rsidR="004B565F" w:rsidRPr="000E4C42" w:rsidP="004B565F" w14:paraId="05D2F875" w14:textId="77777777">
      <w:pPr>
        <w:pStyle w:val="10sp05"/>
        <w:rPr>
          <w:sz w:val="24"/>
          <w:szCs w:val="24"/>
        </w:rPr>
      </w:pPr>
      <w:r w:rsidRPr="000E4C42">
        <w:rPr>
          <w:sz w:val="24"/>
          <w:szCs w:val="24"/>
        </w:rPr>
        <w:t>Such requests should be made to the Plan's Privacy Official.</w:t>
      </w:r>
    </w:p>
    <w:p w:rsidR="004B565F" w:rsidRPr="000E4C42" w:rsidP="004B565F" w14:paraId="099261D8" w14:textId="77777777">
      <w:pPr>
        <w:pStyle w:val="10sp05"/>
        <w:keepNext/>
        <w:ind w:firstLine="0"/>
        <w:rPr>
          <w:bCs/>
          <w:sz w:val="24"/>
          <w:szCs w:val="24"/>
          <w:u w:val="single"/>
        </w:rPr>
      </w:pPr>
      <w:bookmarkStart w:id="24" w:name="_Hlk114486862"/>
      <w:bookmarkEnd w:id="23"/>
      <w:r w:rsidRPr="000E4C42">
        <w:rPr>
          <w:bCs/>
          <w:sz w:val="24"/>
          <w:szCs w:val="24"/>
          <w:u w:val="single"/>
        </w:rPr>
        <w:t>Right to receive a paper copy of this Notice upon request</w:t>
      </w:r>
    </w:p>
    <w:p w:rsidR="004B565F" w:rsidRPr="000E4C42" w:rsidP="004B565F" w14:paraId="4FC05DEE" w14:textId="77777777">
      <w:pPr>
        <w:pStyle w:val="10sp05"/>
        <w:rPr>
          <w:sz w:val="24"/>
          <w:szCs w:val="24"/>
        </w:rPr>
      </w:pPr>
      <w:r w:rsidRPr="000E4C42">
        <w:rPr>
          <w:sz w:val="24"/>
          <w:szCs w:val="24"/>
        </w:rPr>
        <w:t>You have the right to obtain a paper copy of this Notice.</w:t>
      </w:r>
    </w:p>
    <w:p w:rsidR="004B565F" w:rsidRPr="000E4C42" w:rsidP="004B565F" w14:paraId="21E051B9" w14:textId="77777777">
      <w:pPr>
        <w:pStyle w:val="10sp05"/>
        <w:rPr>
          <w:sz w:val="24"/>
          <w:szCs w:val="24"/>
        </w:rPr>
      </w:pPr>
      <w:r w:rsidRPr="000E4C42">
        <w:rPr>
          <w:sz w:val="24"/>
          <w:szCs w:val="24"/>
        </w:rPr>
        <w:t>Such requests should be made to the Plan's Privacy Official.</w:t>
      </w:r>
    </w:p>
    <w:p w:rsidR="004B565F" w:rsidRPr="000E4C42" w:rsidP="004B565F" w14:paraId="35ABED04" w14:textId="77777777">
      <w:pPr>
        <w:pStyle w:val="10sp05"/>
        <w:keepNext/>
        <w:ind w:firstLine="0"/>
        <w:rPr>
          <w:bCs/>
          <w:sz w:val="24"/>
          <w:szCs w:val="24"/>
          <w:u w:val="single"/>
        </w:rPr>
      </w:pPr>
      <w:bookmarkStart w:id="25" w:name="_Hlk114486874"/>
      <w:bookmarkEnd w:id="24"/>
      <w:r w:rsidRPr="000E4C42">
        <w:rPr>
          <w:bCs/>
          <w:sz w:val="24"/>
          <w:szCs w:val="24"/>
          <w:u w:val="single"/>
        </w:rPr>
        <w:t>A note about personal representatives</w:t>
      </w:r>
    </w:p>
    <w:p w:rsidR="004B565F" w:rsidRPr="000E4C42" w:rsidP="004B565F" w14:paraId="1FB07EE2" w14:textId="77777777">
      <w:pPr>
        <w:pStyle w:val="10sp05"/>
        <w:rPr>
          <w:sz w:val="24"/>
          <w:szCs w:val="24"/>
        </w:rPr>
      </w:pPr>
      <w:r w:rsidRPr="000E4C42">
        <w:rPr>
          <w:sz w:val="24"/>
          <w:szCs w:val="24"/>
        </w:rPr>
        <w:t>You may exercise your rights through a personal representative.  Your personal representative will be required to produce evidence of his/her authority to act on your behalf before that person will be given access to your PHI or allowed to take any action for you.  Proof of such authority may take one of the following forms:</w:t>
      </w:r>
    </w:p>
    <w:p w:rsidR="004B565F" w:rsidRPr="000E4C42" w:rsidP="004B565F" w14:paraId="51006211" w14:textId="77777777">
      <w:pPr>
        <w:pStyle w:val="10sp05"/>
        <w:numPr>
          <w:ilvl w:val="0"/>
          <w:numId w:val="41"/>
        </w:numPr>
        <w:ind w:left="1440" w:hanging="720"/>
        <w:rPr>
          <w:sz w:val="24"/>
          <w:szCs w:val="24"/>
        </w:rPr>
      </w:pPr>
      <w:r w:rsidRPr="000E4C42">
        <w:rPr>
          <w:sz w:val="24"/>
          <w:szCs w:val="24"/>
        </w:rPr>
        <w:t>a power of attorney for health care purposes;</w:t>
      </w:r>
    </w:p>
    <w:p w:rsidR="004B565F" w:rsidRPr="000E4C42" w:rsidP="004B565F" w14:paraId="16BF0856" w14:textId="77777777">
      <w:pPr>
        <w:pStyle w:val="10sp05"/>
        <w:numPr>
          <w:ilvl w:val="0"/>
          <w:numId w:val="41"/>
        </w:numPr>
        <w:ind w:left="1440" w:hanging="720"/>
        <w:rPr>
          <w:sz w:val="24"/>
          <w:szCs w:val="24"/>
        </w:rPr>
      </w:pPr>
      <w:r w:rsidRPr="000E4C42">
        <w:rPr>
          <w:sz w:val="24"/>
          <w:szCs w:val="24"/>
        </w:rPr>
        <w:t>a court order of appointment of the person as the conservator or guardian of the individual; or</w:t>
      </w:r>
    </w:p>
    <w:p w:rsidR="004B565F" w:rsidRPr="000E4C42" w:rsidP="004B565F" w14:paraId="39AF7CC5" w14:textId="77777777">
      <w:pPr>
        <w:pStyle w:val="10sp05"/>
        <w:numPr>
          <w:ilvl w:val="0"/>
          <w:numId w:val="41"/>
        </w:numPr>
        <w:ind w:left="1440" w:hanging="720"/>
        <w:rPr>
          <w:sz w:val="24"/>
          <w:szCs w:val="24"/>
        </w:rPr>
      </w:pPr>
      <w:r w:rsidRPr="000E4C42">
        <w:rPr>
          <w:sz w:val="24"/>
          <w:szCs w:val="24"/>
        </w:rPr>
        <w:t>an individual who is the parent of an unemancipated minor child may generally act as the child's personal representative (subject to state law).</w:t>
      </w:r>
    </w:p>
    <w:p w:rsidR="004B565F" w:rsidRPr="000E4C42" w:rsidP="004B565F" w14:paraId="1C526DE1" w14:textId="77777777">
      <w:pPr>
        <w:pStyle w:val="10sp05"/>
        <w:rPr>
          <w:sz w:val="24"/>
          <w:szCs w:val="24"/>
        </w:rPr>
      </w:pPr>
      <w:r w:rsidRPr="000E4C42">
        <w:rPr>
          <w:sz w:val="24"/>
          <w:szCs w:val="24"/>
        </w:rPr>
        <w:t>The Plan retains discretion to deny access to your PHI by a personal representative to provide protection to those vulnerable people who depend on others to exercise their rights under these rules and who may be subject to abuse or neglect.</w:t>
      </w:r>
    </w:p>
    <w:bookmarkEnd w:id="25"/>
    <w:p w:rsidR="004B565F" w:rsidRPr="000E4C42" w:rsidP="004B565F" w14:paraId="214E2230" w14:textId="77777777">
      <w:pPr>
        <w:pStyle w:val="HdgCenterBold"/>
        <w:rPr>
          <w:sz w:val="24"/>
          <w:szCs w:val="24"/>
        </w:rPr>
      </w:pPr>
      <w:r w:rsidRPr="000E4C42">
        <w:rPr>
          <w:sz w:val="24"/>
          <w:szCs w:val="24"/>
        </w:rPr>
        <w:t>Section 3</w:t>
      </w:r>
      <w:r w:rsidRPr="000E4C42">
        <w:rPr>
          <w:sz w:val="24"/>
          <w:szCs w:val="24"/>
        </w:rPr>
        <w:br/>
        <w:t>The Plan's Duties</w:t>
      </w:r>
    </w:p>
    <w:p w:rsidR="004B565F" w:rsidRPr="000E4C42" w:rsidP="004B565F" w14:paraId="4D824FEC" w14:textId="77777777">
      <w:pPr>
        <w:pStyle w:val="10sp05"/>
        <w:keepNext/>
        <w:ind w:firstLine="0"/>
        <w:rPr>
          <w:bCs/>
          <w:sz w:val="24"/>
          <w:szCs w:val="24"/>
          <w:u w:val="single"/>
        </w:rPr>
      </w:pPr>
      <w:bookmarkStart w:id="26" w:name="_Hlk114486947"/>
      <w:r w:rsidRPr="000E4C42">
        <w:rPr>
          <w:bCs/>
          <w:sz w:val="24"/>
          <w:szCs w:val="24"/>
          <w:u w:val="single"/>
        </w:rPr>
        <w:t>Distribution of Notice</w:t>
      </w:r>
    </w:p>
    <w:bookmarkEnd w:id="26"/>
    <w:p w:rsidR="004B565F" w:rsidRPr="000E4C42" w:rsidP="004B565F" w14:paraId="1B40EB53" w14:textId="77777777">
      <w:pPr>
        <w:pStyle w:val="10sp05"/>
        <w:keepNext/>
        <w:rPr>
          <w:sz w:val="24"/>
          <w:szCs w:val="24"/>
        </w:rPr>
      </w:pPr>
      <w:r w:rsidRPr="000E4C42">
        <w:rPr>
          <w:sz w:val="24"/>
          <w:szCs w:val="24"/>
        </w:rPr>
        <w:t>The Plan is required by law to maintain the privacy of PHI and to provide individuals (participants and beneficiaries) with notice of the Plan's legal duties and privacy practices.</w:t>
      </w:r>
    </w:p>
    <w:p w:rsidR="004B565F" w:rsidRPr="000E4C42" w:rsidP="0069369C" w14:paraId="249099C8" w14:textId="77777777">
      <w:pPr>
        <w:pStyle w:val="10sp05"/>
        <w:rPr>
          <w:sz w:val="24"/>
          <w:szCs w:val="24"/>
        </w:rPr>
      </w:pPr>
      <w:r w:rsidRPr="000E4C42">
        <w:rPr>
          <w:sz w:val="24"/>
          <w:szCs w:val="24"/>
        </w:rPr>
        <w:t>This Notice is effective as of the effective date set forth on page 1, and the Plan is required to comply with the terms of this Notice.  However, the Plan reserves the right to change its privacy practices and to apply the changes to any PHI received or maintained by the Plan prior to that date.  If a privacy practice is changed, a revised version of this Notice will be provided to all participants for whom the Plan still maintains PHI.  The revised Notice will be distributed in the same manner as the initial Notice was provided or in any other permissible manner.</w:t>
      </w:r>
    </w:p>
    <w:p w:rsidR="004B565F" w:rsidRPr="000E4C42" w:rsidP="0069369C" w14:paraId="5A686432" w14:textId="7A3870B2">
      <w:pPr>
        <w:pStyle w:val="10sp05"/>
        <w:rPr>
          <w:sz w:val="24"/>
          <w:szCs w:val="24"/>
        </w:rPr>
      </w:pPr>
      <w:r w:rsidRPr="000E4C42">
        <w:rPr>
          <w:sz w:val="24"/>
          <w:szCs w:val="24"/>
        </w:rPr>
        <w:t>If the revised version of this Notice is posted on the Plan's website at</w:t>
      </w:r>
      <w:r w:rsidR="00A759A2">
        <w:rPr>
          <w:sz w:val="24"/>
          <w:szCs w:val="24"/>
        </w:rPr>
        <w:t xml:space="preserve"> </w:t>
      </w:r>
      <w:hyperlink r:id="rId6" w:history="1">
        <w:r w:rsidRPr="00A66A1A" w:rsidR="00A759A2">
          <w:rPr>
            <w:rStyle w:val="Hyperlink"/>
            <w:sz w:val="24"/>
            <w:szCs w:val="24"/>
          </w:rPr>
          <w:t>www.wilbenefits.com</w:t>
        </w:r>
      </w:hyperlink>
      <w:r w:rsidRPr="000E4C42">
        <w:rPr>
          <w:sz w:val="24"/>
          <w:szCs w:val="24"/>
        </w:rPr>
        <w:t>, you will also receive a copy of the Notice, or information about any material change and how to receive a copy of the Notice in the Plan's next annual mailing.  Otherwise, the revised version of this Notice will be distributed within 60 days of the effective date of any material change to the Plan's policies regarding the uses or disclosures of PHI, the individual's privacy rights, the duties of the Plan or other privacy practices stated in this Notice.</w:t>
      </w:r>
    </w:p>
    <w:p w:rsidR="004B565F" w:rsidRPr="000E4C42" w:rsidP="004B565F" w14:paraId="71D8CA7F" w14:textId="77777777">
      <w:pPr>
        <w:pStyle w:val="10sp05"/>
        <w:keepNext/>
        <w:ind w:firstLine="0"/>
        <w:rPr>
          <w:bCs/>
          <w:sz w:val="24"/>
          <w:szCs w:val="24"/>
          <w:u w:val="single"/>
        </w:rPr>
      </w:pPr>
      <w:r w:rsidRPr="000E4C42">
        <w:rPr>
          <w:bCs/>
          <w:sz w:val="24"/>
          <w:szCs w:val="24"/>
          <w:u w:val="single"/>
        </w:rPr>
        <w:t>Minimum necessary standard</w:t>
      </w:r>
    </w:p>
    <w:p w:rsidR="004B565F" w:rsidRPr="000E4C42" w:rsidP="0069369C" w14:paraId="24DD5F67" w14:textId="77777777">
      <w:pPr>
        <w:pStyle w:val="10sp05"/>
        <w:rPr>
          <w:sz w:val="24"/>
          <w:szCs w:val="24"/>
        </w:rPr>
      </w:pPr>
      <w:r w:rsidRPr="000E4C42">
        <w:rPr>
          <w:sz w:val="24"/>
          <w:szCs w:val="24"/>
        </w:rPr>
        <w:t>When using or disclosing PHI or when requesting PHI from another covered entity, the Plan will make reasonable efforts not to use, disclose, or request more than the minimum amount of PHI necessary to accomplish the intended purpose of the use, disclosure or request, taking into consideration practical and technological limitations.  When required by law, the Plan will restrict disclosures to the limited data set, or otherwise as necessary, to the minimum necessary information to accomplish the intended purpose.</w:t>
      </w:r>
    </w:p>
    <w:p w:rsidR="004B565F" w:rsidRPr="000E4C42" w:rsidP="004B565F" w14:paraId="5BA1B03C" w14:textId="77777777">
      <w:pPr>
        <w:pStyle w:val="10sp05"/>
        <w:rPr>
          <w:sz w:val="24"/>
          <w:szCs w:val="24"/>
        </w:rPr>
      </w:pPr>
      <w:r w:rsidRPr="000E4C42">
        <w:rPr>
          <w:sz w:val="24"/>
          <w:szCs w:val="24"/>
        </w:rPr>
        <w:t>However, the minimum necessary standard will not apply in the following situations:</w:t>
      </w:r>
    </w:p>
    <w:p w:rsidR="004B565F" w:rsidRPr="000E4C42" w:rsidP="004B565F" w14:paraId="64F2C204" w14:textId="77777777">
      <w:pPr>
        <w:pStyle w:val="10sp05"/>
        <w:ind w:left="720" w:firstLine="0"/>
        <w:rPr>
          <w:sz w:val="24"/>
          <w:szCs w:val="24"/>
        </w:rPr>
      </w:pPr>
      <w:r w:rsidRPr="000E4C42">
        <w:rPr>
          <w:sz w:val="24"/>
          <w:szCs w:val="24"/>
        </w:rPr>
        <w:t>1.</w:t>
      </w:r>
      <w:r w:rsidRPr="000E4C42">
        <w:rPr>
          <w:sz w:val="24"/>
          <w:szCs w:val="24"/>
        </w:rPr>
        <w:tab/>
        <w:t>disclosures to or requests by a health care provider for treatment;</w:t>
      </w:r>
    </w:p>
    <w:p w:rsidR="004B565F" w:rsidRPr="000E4C42" w:rsidP="00B871C8" w14:paraId="5009F396" w14:textId="77777777">
      <w:pPr>
        <w:pStyle w:val="10sp05"/>
        <w:ind w:left="1440" w:hanging="720"/>
        <w:rPr>
          <w:sz w:val="24"/>
          <w:szCs w:val="24"/>
        </w:rPr>
      </w:pPr>
      <w:r w:rsidRPr="000E4C42">
        <w:rPr>
          <w:sz w:val="24"/>
          <w:szCs w:val="24"/>
        </w:rPr>
        <w:t>2.</w:t>
      </w:r>
      <w:r w:rsidRPr="000E4C42">
        <w:rPr>
          <w:sz w:val="24"/>
          <w:szCs w:val="24"/>
        </w:rPr>
        <w:tab/>
        <w:t xml:space="preserve">uses or disclosures made to the individual </w:t>
      </w:r>
      <w:bookmarkStart w:id="27" w:name="_Hlk114584480"/>
      <w:r w:rsidRPr="000E4C42">
        <w:rPr>
          <w:sz w:val="24"/>
          <w:szCs w:val="24"/>
        </w:rPr>
        <w:t>as permitted or required by HIPAA</w:t>
      </w:r>
      <w:bookmarkEnd w:id="27"/>
      <w:r w:rsidRPr="000E4C42">
        <w:rPr>
          <w:sz w:val="24"/>
          <w:szCs w:val="24"/>
        </w:rPr>
        <w:t>;</w:t>
      </w:r>
    </w:p>
    <w:p w:rsidR="004B565F" w:rsidRPr="000E4C42" w:rsidP="004B565F" w14:paraId="28D29D0E" w14:textId="77777777">
      <w:pPr>
        <w:pStyle w:val="10sp05"/>
        <w:ind w:left="1440" w:hanging="720"/>
        <w:rPr>
          <w:sz w:val="24"/>
          <w:szCs w:val="24"/>
        </w:rPr>
      </w:pPr>
      <w:r w:rsidRPr="000E4C42">
        <w:rPr>
          <w:sz w:val="24"/>
          <w:szCs w:val="24"/>
        </w:rPr>
        <w:t>3.</w:t>
      </w:r>
      <w:r w:rsidRPr="000E4C42">
        <w:rPr>
          <w:sz w:val="24"/>
          <w:szCs w:val="24"/>
        </w:rPr>
        <w:tab/>
        <w:t>certain disclosures made to the Secretary of the U.S. Department of Health and Human Services;</w:t>
      </w:r>
    </w:p>
    <w:p w:rsidR="004B565F" w:rsidRPr="000E4C42" w:rsidP="004B565F" w14:paraId="32DFFA94" w14:textId="77777777">
      <w:pPr>
        <w:pStyle w:val="10sp05"/>
        <w:ind w:left="720" w:firstLine="0"/>
        <w:rPr>
          <w:sz w:val="24"/>
          <w:szCs w:val="24"/>
        </w:rPr>
      </w:pPr>
      <w:r w:rsidRPr="000E4C42">
        <w:rPr>
          <w:sz w:val="24"/>
          <w:szCs w:val="24"/>
        </w:rPr>
        <w:t>4.</w:t>
      </w:r>
      <w:r w:rsidRPr="000E4C42">
        <w:rPr>
          <w:sz w:val="24"/>
          <w:szCs w:val="24"/>
        </w:rPr>
        <w:tab/>
        <w:t>uses or disclosures that are required by HIPAA or other law; and</w:t>
      </w:r>
    </w:p>
    <w:p w:rsidR="004B565F" w:rsidRPr="000E4C42" w:rsidP="004B565F" w14:paraId="559CC719" w14:textId="77777777">
      <w:pPr>
        <w:pStyle w:val="10sp05"/>
        <w:ind w:left="720" w:firstLine="0"/>
        <w:rPr>
          <w:sz w:val="24"/>
          <w:szCs w:val="24"/>
        </w:rPr>
      </w:pPr>
      <w:r w:rsidRPr="000E4C42">
        <w:rPr>
          <w:sz w:val="24"/>
          <w:szCs w:val="24"/>
        </w:rPr>
        <w:t>5.</w:t>
      </w:r>
      <w:r w:rsidRPr="000E4C42">
        <w:rPr>
          <w:sz w:val="24"/>
          <w:szCs w:val="24"/>
        </w:rPr>
        <w:tab/>
        <w:t>uses or disclosures made pursuant to a valid authorization.</w:t>
      </w:r>
    </w:p>
    <w:p w:rsidR="004B565F" w:rsidRPr="000E4C42" w:rsidP="004B565F" w14:paraId="7A8EE0EC" w14:textId="77777777">
      <w:pPr>
        <w:pStyle w:val="HdgLeftItalic"/>
        <w:rPr>
          <w:bCs/>
          <w:i w:val="0"/>
          <w:sz w:val="24"/>
          <w:szCs w:val="24"/>
          <w:u w:val="single"/>
        </w:rPr>
      </w:pPr>
      <w:r w:rsidRPr="000E4C42">
        <w:rPr>
          <w:bCs/>
          <w:i w:val="0"/>
          <w:sz w:val="24"/>
          <w:szCs w:val="24"/>
          <w:u w:val="single"/>
        </w:rPr>
        <w:t>De-identified health information</w:t>
      </w:r>
    </w:p>
    <w:p w:rsidR="004B565F" w:rsidRPr="000E4C42" w:rsidP="004B565F" w14:paraId="5657AB94" w14:textId="77777777">
      <w:pPr>
        <w:pStyle w:val="10sp05"/>
        <w:rPr>
          <w:sz w:val="24"/>
          <w:szCs w:val="24"/>
        </w:rPr>
      </w:pPr>
      <w:r w:rsidRPr="000E4C42">
        <w:rPr>
          <w:sz w:val="24"/>
          <w:szCs w:val="24"/>
        </w:rPr>
        <w:t>This Notice does not apply to PHI that has been de-identified.  De</w:t>
      </w:r>
      <w:r w:rsidRPr="000E4C42">
        <w:rPr>
          <w:sz w:val="24"/>
          <w:szCs w:val="24"/>
        </w:rPr>
        <w:noBreakHyphen/>
        <w:t>identified information is health information that does not identify an individual and with respect to which there is no reasonable basis to believe that the information can be used to identify an individual.</w:t>
      </w:r>
    </w:p>
    <w:p w:rsidR="004B565F" w:rsidRPr="000E4C42" w:rsidP="004B565F" w14:paraId="7C5E31B1" w14:textId="77777777">
      <w:pPr>
        <w:pStyle w:val="HdgLeftItalic"/>
        <w:rPr>
          <w:bCs/>
          <w:i w:val="0"/>
          <w:sz w:val="24"/>
          <w:szCs w:val="24"/>
          <w:u w:val="single"/>
        </w:rPr>
      </w:pPr>
      <w:r w:rsidRPr="000E4C42">
        <w:rPr>
          <w:bCs/>
          <w:i w:val="0"/>
          <w:sz w:val="24"/>
          <w:szCs w:val="24"/>
          <w:u w:val="single"/>
        </w:rPr>
        <w:t>Summary health information</w:t>
      </w:r>
    </w:p>
    <w:p w:rsidR="004B565F" w:rsidRPr="000E4C42" w:rsidP="004B565F" w14:paraId="44A546D7" w14:textId="77777777">
      <w:pPr>
        <w:pStyle w:val="10sp05"/>
        <w:rPr>
          <w:sz w:val="24"/>
          <w:szCs w:val="24"/>
        </w:rPr>
      </w:pPr>
      <w:r w:rsidRPr="000E4C42">
        <w:rPr>
          <w:sz w:val="24"/>
          <w:szCs w:val="24"/>
        </w:rPr>
        <w:t>The Plan may disclose summary health information to the Trustees for the purposes of obtaining insurance premium bids or modifying, amending or terminating the Plan</w:t>
      </w:r>
      <w:bookmarkStart w:id="28" w:name="_Hlk114585275"/>
      <w:r w:rsidRPr="000E4C42">
        <w:rPr>
          <w:sz w:val="24"/>
          <w:szCs w:val="24"/>
        </w:rPr>
        <w:t xml:space="preserve">.  </w:t>
      </w:r>
      <w:bookmarkStart w:id="29" w:name="_Hlk114585152"/>
      <w:r w:rsidRPr="000E4C42">
        <w:rPr>
          <w:sz w:val="24"/>
          <w:szCs w:val="24"/>
        </w:rPr>
        <w:t>However, no genetic information will be used for these purposes.</w:t>
      </w:r>
      <w:bookmarkEnd w:id="28"/>
      <w:bookmarkEnd w:id="29"/>
      <w:r w:rsidRPr="000E4C42">
        <w:rPr>
          <w:sz w:val="24"/>
          <w:szCs w:val="24"/>
        </w:rPr>
        <w:t xml:space="preserve">  </w:t>
      </w:r>
    </w:p>
    <w:p w:rsidR="004B565F" w:rsidRPr="000E4C42" w:rsidP="004B565F" w14:paraId="139B838B" w14:textId="77777777">
      <w:pPr>
        <w:pStyle w:val="10sp05"/>
        <w:rPr>
          <w:sz w:val="24"/>
          <w:szCs w:val="24"/>
        </w:rPr>
      </w:pPr>
      <w:r w:rsidRPr="000E4C42">
        <w:rPr>
          <w:i/>
          <w:iCs/>
          <w:sz w:val="24"/>
          <w:szCs w:val="24"/>
        </w:rPr>
        <w:t>Summary health information</w:t>
      </w:r>
      <w:r w:rsidRPr="000E4C42">
        <w:rPr>
          <w:sz w:val="24"/>
          <w:szCs w:val="24"/>
        </w:rPr>
        <w:t xml:space="preserve"> is a subset of PHI that summarizes the claims history, claims expenses or type of claims experienced by participants and excludes identifying information in accordance with HIPAA.</w:t>
      </w:r>
    </w:p>
    <w:p w:rsidR="004B565F" w:rsidRPr="000E4C42" w:rsidP="0017608C" w14:paraId="50123261" w14:textId="77777777">
      <w:pPr>
        <w:pStyle w:val="10sp05"/>
        <w:keepNext/>
        <w:ind w:firstLine="0"/>
        <w:rPr>
          <w:bCs/>
          <w:sz w:val="24"/>
          <w:szCs w:val="24"/>
          <w:u w:val="single"/>
        </w:rPr>
      </w:pPr>
      <w:r w:rsidRPr="000E4C42">
        <w:rPr>
          <w:bCs/>
          <w:sz w:val="24"/>
          <w:szCs w:val="24"/>
          <w:u w:val="single"/>
        </w:rPr>
        <w:t>Notification of breach</w:t>
      </w:r>
    </w:p>
    <w:p w:rsidR="004B565F" w:rsidRPr="000E4C42" w:rsidP="0017608C" w14:paraId="652386A2" w14:textId="77777777">
      <w:pPr>
        <w:pStyle w:val="10sp05"/>
        <w:keepNext/>
        <w:rPr>
          <w:sz w:val="24"/>
          <w:szCs w:val="24"/>
        </w:rPr>
      </w:pPr>
      <w:r w:rsidRPr="000E4C42">
        <w:rPr>
          <w:sz w:val="24"/>
          <w:szCs w:val="24"/>
        </w:rPr>
        <w:t xml:space="preserve">The Plan is required by law to maintain the privacy of participants' PHI and to provide individuals with notice of </w:t>
      </w:r>
      <w:bookmarkStart w:id="30" w:name="_Hlk114487043"/>
      <w:r w:rsidRPr="000E4C42">
        <w:rPr>
          <w:sz w:val="24"/>
          <w:szCs w:val="24"/>
        </w:rPr>
        <w:t xml:space="preserve">the Plan’s </w:t>
      </w:r>
      <w:bookmarkEnd w:id="30"/>
      <w:r w:rsidRPr="000E4C42">
        <w:rPr>
          <w:sz w:val="24"/>
          <w:szCs w:val="24"/>
        </w:rPr>
        <w:t xml:space="preserve">legal duties and privacy practices.  In the event of a breach of unsecured PHI, the Plan will notify affected individuals of the breach </w:t>
      </w:r>
      <w:bookmarkStart w:id="31" w:name="_Hlk114487072"/>
      <w:r w:rsidRPr="000E4C42">
        <w:rPr>
          <w:sz w:val="24"/>
          <w:szCs w:val="24"/>
        </w:rPr>
        <w:t xml:space="preserve">unless the Plan determines that there is a low probability that the unsecured PHI has been compromised.  </w:t>
      </w:r>
    </w:p>
    <w:bookmarkEnd w:id="31"/>
    <w:p w:rsidR="004B565F" w:rsidRPr="000E4C42" w:rsidP="004B565F" w14:paraId="1EF0D510" w14:textId="77777777">
      <w:pPr>
        <w:pStyle w:val="HdgCenterBold"/>
        <w:rPr>
          <w:sz w:val="24"/>
          <w:szCs w:val="24"/>
        </w:rPr>
      </w:pPr>
      <w:r w:rsidRPr="000E4C42">
        <w:rPr>
          <w:sz w:val="24"/>
          <w:szCs w:val="24"/>
        </w:rPr>
        <w:t>Section 4</w:t>
      </w:r>
      <w:r w:rsidRPr="000E4C42">
        <w:rPr>
          <w:sz w:val="24"/>
          <w:szCs w:val="24"/>
        </w:rPr>
        <w:br/>
        <w:t>Your Right to File a Complaint with the Plan or the Secretary of HHS</w:t>
      </w:r>
    </w:p>
    <w:p w:rsidR="004B565F" w:rsidRPr="000E4C42" w:rsidP="004B565F" w14:paraId="182A82FC" w14:textId="77777777">
      <w:pPr>
        <w:pStyle w:val="10sp05"/>
        <w:rPr>
          <w:sz w:val="24"/>
          <w:szCs w:val="24"/>
        </w:rPr>
      </w:pPr>
      <w:r w:rsidRPr="000E4C42">
        <w:rPr>
          <w:sz w:val="24"/>
          <w:szCs w:val="24"/>
        </w:rPr>
        <w:t>If you believe your privacy rights have been violated, you may complain to the Plan.  Such complaints should be made to the Plan's Privacy Official.</w:t>
      </w:r>
    </w:p>
    <w:p w:rsidR="004B565F" w:rsidRPr="000E4C42" w:rsidP="004B565F" w14:paraId="31EFAB8E" w14:textId="77777777">
      <w:pPr>
        <w:pStyle w:val="10sp05"/>
        <w:rPr>
          <w:sz w:val="24"/>
          <w:szCs w:val="24"/>
        </w:rPr>
      </w:pPr>
      <w:r w:rsidRPr="000E4C42">
        <w:rPr>
          <w:sz w:val="24"/>
          <w:szCs w:val="24"/>
        </w:rPr>
        <w:t>You may file a complaint with the Secretary of the U.S. Department of Health and Human Services, Hubert H. Humphrey Building, 200 Independence Avenue SW, Washington, D.C. 20201.</w:t>
      </w:r>
    </w:p>
    <w:p w:rsidR="004B565F" w:rsidRPr="000E4C42" w:rsidP="004B565F" w14:paraId="52952E4B" w14:textId="77777777">
      <w:pPr>
        <w:pStyle w:val="10sp05"/>
        <w:rPr>
          <w:sz w:val="24"/>
          <w:szCs w:val="24"/>
        </w:rPr>
      </w:pPr>
      <w:r w:rsidRPr="000E4C42">
        <w:rPr>
          <w:sz w:val="24"/>
          <w:szCs w:val="24"/>
        </w:rPr>
        <w:t>The Plan will not retaliate against you for filing a complaint.</w:t>
      </w:r>
    </w:p>
    <w:p w:rsidR="004B565F" w:rsidRPr="000E4C42" w:rsidP="004B565F" w14:paraId="401DC691" w14:textId="77777777">
      <w:pPr>
        <w:pStyle w:val="HdgCenterBold"/>
        <w:rPr>
          <w:sz w:val="24"/>
          <w:szCs w:val="24"/>
        </w:rPr>
      </w:pPr>
      <w:r w:rsidRPr="000E4C42">
        <w:rPr>
          <w:sz w:val="24"/>
          <w:szCs w:val="24"/>
        </w:rPr>
        <w:t>Section 5</w:t>
      </w:r>
      <w:r w:rsidRPr="000E4C42">
        <w:rPr>
          <w:sz w:val="24"/>
          <w:szCs w:val="24"/>
        </w:rPr>
        <w:br/>
        <w:t>Whom to Contact at the Plan for More Information</w:t>
      </w:r>
    </w:p>
    <w:p w:rsidR="004B565F" w:rsidRPr="000E4C42" w:rsidP="004B565F" w14:paraId="515781EA" w14:textId="69E8457B">
      <w:pPr>
        <w:pStyle w:val="10sp05"/>
        <w:rPr>
          <w:sz w:val="24"/>
          <w:szCs w:val="24"/>
        </w:rPr>
      </w:pPr>
      <w:r w:rsidRPr="000E4C42">
        <w:rPr>
          <w:sz w:val="24"/>
          <w:szCs w:val="24"/>
        </w:rPr>
        <w:t xml:space="preserve">If you have any questions regarding this notice or the subjects addressed in it, you may contact the Plan's Privacy Official.  Such questions should be directed to the Plan's Privacy Official at:  </w:t>
      </w:r>
      <w:bookmarkStart w:id="32" w:name="_Hlk114586091"/>
      <w:r w:rsidRPr="000E4C42">
        <w:rPr>
          <w:sz w:val="24"/>
          <w:szCs w:val="24"/>
        </w:rPr>
        <w:t xml:space="preserve">Attention:  HIPAA Privacy Official, </w:t>
      </w:r>
      <w:r w:rsidR="00155C65">
        <w:rPr>
          <w:sz w:val="24"/>
          <w:szCs w:val="24"/>
        </w:rPr>
        <w:t xml:space="preserve">Wisconsin </w:t>
      </w:r>
      <w:r w:rsidR="00455090">
        <w:rPr>
          <w:sz w:val="24"/>
          <w:szCs w:val="24"/>
        </w:rPr>
        <w:t>Laborers</w:t>
      </w:r>
      <w:r w:rsidRPr="000E4C42" w:rsidR="00237BAB">
        <w:rPr>
          <w:sz w:val="24"/>
          <w:szCs w:val="24"/>
        </w:rPr>
        <w:t>'</w:t>
      </w:r>
      <w:r w:rsidR="00155C65">
        <w:rPr>
          <w:sz w:val="24"/>
          <w:szCs w:val="24"/>
        </w:rPr>
        <w:t xml:space="preserve"> Health Fund</w:t>
      </w:r>
      <w:r w:rsidRPr="0017608C">
        <w:rPr>
          <w:sz w:val="24"/>
          <w:szCs w:val="24"/>
        </w:rPr>
        <w:t xml:space="preserve">, </w:t>
      </w:r>
      <w:r w:rsidR="000529A8">
        <w:rPr>
          <w:sz w:val="24"/>
          <w:szCs w:val="24"/>
        </w:rPr>
        <w:t>2901 West Beltline Highway, Suite 100, Madison, WI 53703, telephone number</w:t>
      </w:r>
      <w:r w:rsidR="00E00E86">
        <w:rPr>
          <w:sz w:val="24"/>
          <w:szCs w:val="24"/>
        </w:rPr>
        <w:t>:</w:t>
      </w:r>
      <w:r w:rsidR="000529A8">
        <w:rPr>
          <w:sz w:val="24"/>
          <w:szCs w:val="24"/>
        </w:rPr>
        <w:t xml:space="preserve"> 608</w:t>
      </w:r>
      <w:r w:rsidR="000529A8">
        <w:rPr>
          <w:sz w:val="24"/>
          <w:szCs w:val="24"/>
        </w:rPr>
        <w:noBreakHyphen/>
        <w:t>278-9500,</w:t>
      </w:r>
      <w:r w:rsidR="00E00E86">
        <w:rPr>
          <w:sz w:val="24"/>
          <w:szCs w:val="24"/>
        </w:rPr>
        <w:t xml:space="preserve"> website: </w:t>
      </w:r>
      <w:hyperlink r:id="rId6" w:history="1">
        <w:r w:rsidRPr="00A66A1A" w:rsidR="00E00E86">
          <w:rPr>
            <w:rStyle w:val="Hyperlink"/>
            <w:sz w:val="24"/>
            <w:szCs w:val="24"/>
          </w:rPr>
          <w:t>www.wilbenefits.com</w:t>
        </w:r>
      </w:hyperlink>
      <w:r w:rsidRPr="000E4C42">
        <w:rPr>
          <w:sz w:val="24"/>
          <w:szCs w:val="24"/>
        </w:rPr>
        <w:t>.</w:t>
      </w:r>
      <w:bookmarkEnd w:id="32"/>
    </w:p>
    <w:p w:rsidR="004B565F" w:rsidRPr="000E4C42" w:rsidP="004B565F" w14:paraId="251FD4A9" w14:textId="77777777">
      <w:pPr>
        <w:pStyle w:val="HdgCenterBold"/>
        <w:spacing w:after="120"/>
        <w:rPr>
          <w:sz w:val="24"/>
          <w:szCs w:val="24"/>
        </w:rPr>
      </w:pPr>
      <w:r w:rsidRPr="000E4C42">
        <w:rPr>
          <w:sz w:val="24"/>
          <w:szCs w:val="24"/>
        </w:rPr>
        <w:t>Conclusion</w:t>
      </w:r>
    </w:p>
    <w:p w:rsidR="004B565F" w:rsidRPr="000E4C42" w:rsidP="004B565F" w14:paraId="512E2B63" w14:textId="77777777">
      <w:pPr>
        <w:pStyle w:val="10sp05"/>
        <w:spacing w:after="80"/>
        <w:rPr>
          <w:sz w:val="24"/>
          <w:szCs w:val="24"/>
        </w:rPr>
      </w:pPr>
      <w:r w:rsidRPr="000E4C42">
        <w:rPr>
          <w:sz w:val="24"/>
          <w:szCs w:val="24"/>
        </w:rPr>
        <w:t>Use and disclosure of PHI by the Plan is regulated by a federal law known as HIPAA (the Health Insurance Portability and Accountability Act).  You may find these rules at 45</w:t>
      </w:r>
      <w:r w:rsidRPr="000E4C42">
        <w:rPr>
          <w:i/>
          <w:sz w:val="24"/>
          <w:szCs w:val="24"/>
        </w:rPr>
        <w:t xml:space="preserve"> </w:t>
      </w:r>
      <w:r w:rsidRPr="000E4C42">
        <w:rPr>
          <w:iCs/>
          <w:sz w:val="24"/>
          <w:szCs w:val="24"/>
        </w:rPr>
        <w:t>Code of Federal Regulations</w:t>
      </w:r>
      <w:r w:rsidRPr="000E4C42">
        <w:rPr>
          <w:sz w:val="24"/>
          <w:szCs w:val="24"/>
        </w:rPr>
        <w:t xml:space="preserve"> Parts 160 and 164.  The Plan intends to comply with these regulations.  This Notice attempts to summarize the regulations.  The regulations will supersede any discrepancy between the information in this Notice and the regulations. </w:t>
      </w:r>
    </w:p>
    <w:p w:rsidR="00685FE7" w:rsidRPr="000E4C42" w:rsidP="002D1A62" w14:paraId="45C31BB3" w14:textId="77777777">
      <w:pPr>
        <w:pStyle w:val="10spHanging1"/>
        <w:ind w:left="720"/>
        <w:rPr>
          <w:sz w:val="24"/>
          <w:szCs w:val="24"/>
        </w:rPr>
      </w:pPr>
    </w:p>
    <w:sectPr w:rsidSect="002D1A62">
      <w:footerReference w:type="default" r:id="rId7"/>
      <w:footerReference w:type="first" r:id="rId8"/>
      <w:pgSz w:w="12240" w:h="15840" w:code="1"/>
      <w:pgMar w:top="1440" w:right="180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0EE" w:rsidRPr="009C1812" w:rsidP="009C1812" w14:paraId="444F730B" w14:textId="6ADAE86E">
    <w:pPr>
      <w:pStyle w:val="Footer"/>
      <w:rPr>
        <w:rStyle w:val="DocID"/>
        <w:noProof/>
        <w:color w:val="auto"/>
        <w:sz w:val="24"/>
        <w:szCs w:val="24"/>
      </w:rPr>
    </w:pPr>
    <w:r w:rsidRPr="00A420EE">
      <w:rPr>
        <w:rStyle w:val="DocID"/>
      </w:rPr>
      <w:fldChar w:fldCharType="begin"/>
    </w:r>
    <w:r w:rsidRPr="00A420EE">
      <w:rPr>
        <w:rStyle w:val="DocID"/>
      </w:rPr>
      <w:instrText xml:space="preserve"> DOCPROPERTY "DocID" \* MERGEFORMAT </w:instrText>
    </w:r>
    <w:r w:rsidRPr="00A420EE">
      <w:rPr>
        <w:rStyle w:val="DocID"/>
      </w:rPr>
      <w:fldChar w:fldCharType="separate"/>
    </w:r>
    <w:r w:rsidRPr="00A420EE">
      <w:rPr>
        <w:rStyle w:val="DocID"/>
      </w:rPr>
      <w:t>60793711</w:t>
    </w:r>
    <w:r w:rsidRPr="00A420EE">
      <w:rPr>
        <w:rStyle w:val="DocID"/>
      </w:rPr>
      <w:fldChar w:fldCharType="end"/>
    </w:r>
    <w:r w:rsidR="009C1812">
      <w:rPr>
        <w:sz w:val="24"/>
        <w:szCs w:val="24"/>
      </w:rPr>
      <w:tab/>
    </w:r>
    <w:sdt>
      <w:sdtPr>
        <w:rPr>
          <w:sz w:val="24"/>
          <w:szCs w:val="24"/>
        </w:rPr>
        <w:id w:val="-412851368"/>
        <w:docPartObj>
          <w:docPartGallery w:val="Page Numbers (Bottom of Page)"/>
          <w:docPartUnique/>
        </w:docPartObj>
      </w:sdtPr>
      <w:sdtEndPr>
        <w:rPr>
          <w:noProof/>
        </w:rPr>
      </w:sdtEndPr>
      <w:sdtContent>
        <w:r w:rsidRPr="009C1812" w:rsidR="009C1812">
          <w:rPr>
            <w:sz w:val="24"/>
            <w:szCs w:val="24"/>
          </w:rPr>
          <w:fldChar w:fldCharType="begin"/>
        </w:r>
        <w:r w:rsidRPr="009C1812" w:rsidR="009C1812">
          <w:rPr>
            <w:sz w:val="24"/>
            <w:szCs w:val="24"/>
          </w:rPr>
          <w:instrText xml:space="preserve"> PAGE   \* MERGEFORMAT </w:instrText>
        </w:r>
        <w:r w:rsidRPr="009C1812" w:rsidR="009C1812">
          <w:rPr>
            <w:sz w:val="24"/>
            <w:szCs w:val="24"/>
          </w:rPr>
          <w:fldChar w:fldCharType="separate"/>
        </w:r>
        <w:r w:rsidRPr="009C1812" w:rsidR="009C1812">
          <w:rPr>
            <w:noProof/>
            <w:sz w:val="24"/>
            <w:szCs w:val="24"/>
          </w:rPr>
          <w:t>2</w:t>
        </w:r>
        <w:r w:rsidRPr="009C1812" w:rsidR="009C1812">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0EE" w14:paraId="52B8B9C7" w14:textId="2F2E6B61">
    <w:pPr>
      <w:pStyle w:val="Footer"/>
    </w:pPr>
    <w:r w:rsidRPr="00A420EE">
      <w:rPr>
        <w:rStyle w:val="DocID"/>
      </w:rPr>
      <w:fldChar w:fldCharType="begin"/>
    </w:r>
    <w:r w:rsidRPr="00A420EE">
      <w:rPr>
        <w:rStyle w:val="DocID"/>
      </w:rPr>
      <w:instrText xml:space="preserve"> DOCPROPERTY "DocID" \* MERGEFORMAT </w:instrText>
    </w:r>
    <w:r w:rsidRPr="00A420EE">
      <w:rPr>
        <w:rStyle w:val="DocID"/>
      </w:rPr>
      <w:fldChar w:fldCharType="separate"/>
    </w:r>
    <w:r w:rsidRPr="00A420EE">
      <w:rPr>
        <w:rStyle w:val="DocID"/>
      </w:rPr>
      <w:t>60793711</w:t>
    </w:r>
    <w:r w:rsidRPr="00A420EE">
      <w:rPr>
        <w:rStyle w:val="DocID"/>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B7698B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9237A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5EF4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7CF9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4648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9B450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F0CB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D6C0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BC402A0"/>
    <w:lvl w:ilvl="0">
      <w:start w:val="1"/>
      <w:numFmt w:val="decimal"/>
      <w:pStyle w:val="ListNumber"/>
      <w:lvlText w:val="%1."/>
      <w:lvlJc w:val="left"/>
      <w:pPr>
        <w:tabs>
          <w:tab w:val="num" w:pos="360"/>
        </w:tabs>
        <w:ind w:left="360" w:hanging="360"/>
      </w:pPr>
    </w:lvl>
  </w:abstractNum>
  <w:abstractNum w:abstractNumId="9">
    <w:nsid w:val="FFFFFF89"/>
    <w:multiLevelType w:val="singleLevel"/>
    <w:tmpl w:val="9800DF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4E378C"/>
    <w:multiLevelType w:val="hybridMultilevel"/>
    <w:tmpl w:val="6F60222E"/>
    <w:lvl w:ilvl="0">
      <w:start w:val="1"/>
      <w:numFmt w:val="decimal"/>
      <w:lvlText w:val="%1."/>
      <w:lvlJc w:val="left"/>
      <w:pPr>
        <w:ind w:left="1080" w:hanging="360"/>
      </w:pPr>
      <w:rPr>
        <w:rFonts w:ascii="Times New Roman" w:eastAsia="SimSu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0C16C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B70F32"/>
    <w:multiLevelType w:val="hybridMultilevel"/>
    <w:tmpl w:val="1E24912E"/>
    <w:name w:val="Standard2"/>
    <w:lvl w:ilvl="0">
      <w:start w:val="1"/>
      <w:numFmt w:val="bullet"/>
      <w:pStyle w:val="Bullets0"/>
      <w:lvlText w:val=""/>
      <w:lvlJc w:val="left"/>
      <w:pPr>
        <w:tabs>
          <w:tab w:val="num" w:pos="720"/>
        </w:tabs>
        <w:ind w:left="720" w:hanging="720"/>
      </w:pPr>
      <w:rPr>
        <w:rFonts w:ascii="Symbol" w:hAnsi="Symbol" w:cs="Times New Roman" w:hint="default"/>
      </w:rPr>
    </w:lvl>
    <w:lvl w:ilvl="1">
      <w:start w:val="1"/>
      <w:numFmt w:val="bullet"/>
      <w:lvlRestart w:val="0"/>
      <w:lvlText w:val="•"/>
      <w:lvlJc w:val="left"/>
      <w:pPr>
        <w:tabs>
          <w:tab w:val="num" w:pos="1800"/>
        </w:tabs>
        <w:ind w:left="1800" w:hanging="72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8C039F3"/>
    <w:multiLevelType w:val="multilevel"/>
    <w:tmpl w:val="04E635EE"/>
    <w:name w:val="Standard Numbering"/>
    <w:lvl w:ilvl="0">
      <w:start w:val="1"/>
      <w:numFmt w:val="decimal"/>
      <w:lvlText w:val="%1."/>
      <w:lvlJc w:val="left"/>
      <w:pPr>
        <w:tabs>
          <w:tab w:val="num" w:pos="1440"/>
        </w:tabs>
        <w:ind w:left="0" w:firstLine="720"/>
      </w:pPr>
      <w:rPr>
        <w:rFonts w:hint="default"/>
        <w:caps w:val="0"/>
        <w:color w:val="010000"/>
        <w:u w:val="none"/>
      </w:rPr>
    </w:lvl>
    <w:lvl w:ilvl="1">
      <w:start w:val="1"/>
      <w:numFmt w:val="lowerLetter"/>
      <w:lvlText w:val="(%2)"/>
      <w:lvlJc w:val="left"/>
      <w:pPr>
        <w:tabs>
          <w:tab w:val="num" w:pos="2160"/>
        </w:tabs>
        <w:ind w:left="0" w:firstLine="1440"/>
      </w:pPr>
      <w:rPr>
        <w:rFonts w:hint="default"/>
        <w:caps w:val="0"/>
        <w:color w:val="010000"/>
        <w:u w:val="none"/>
      </w:rPr>
    </w:lvl>
    <w:lvl w:ilvl="2">
      <w:start w:val="1"/>
      <w:numFmt w:val="lowerRoman"/>
      <w:lvlText w:val="(%3)"/>
      <w:lvlJc w:val="left"/>
      <w:pPr>
        <w:tabs>
          <w:tab w:val="num" w:pos="2880"/>
        </w:tabs>
        <w:ind w:left="0" w:firstLine="2160"/>
      </w:pPr>
      <w:rPr>
        <w:rFonts w:hint="default"/>
        <w:caps w:val="0"/>
        <w:color w:val="010000"/>
        <w:u w:val="none"/>
      </w:rPr>
    </w:lvl>
    <w:lvl w:ilvl="3">
      <w:start w:val="1"/>
      <w:numFmt w:val="lowerLetter"/>
      <w:lvlText w:val="[%4]"/>
      <w:lvlJc w:val="left"/>
      <w:pPr>
        <w:tabs>
          <w:tab w:val="num" w:pos="3600"/>
        </w:tabs>
        <w:ind w:left="0" w:firstLine="2880"/>
      </w:pPr>
      <w:rPr>
        <w:rFonts w:hint="default"/>
        <w:caps w:val="0"/>
        <w:color w:val="010000"/>
        <w:u w:val="none"/>
      </w:rPr>
    </w:lvl>
    <w:lvl w:ilvl="4">
      <w:start w:val="1"/>
      <w:numFmt w:val="lowerRoman"/>
      <w:lvlText w:val="[%5]"/>
      <w:lvlJc w:val="left"/>
      <w:pPr>
        <w:tabs>
          <w:tab w:val="num" w:pos="4320"/>
        </w:tabs>
        <w:ind w:left="0" w:firstLine="3600"/>
      </w:pPr>
      <w:rPr>
        <w:rFonts w:hint="default"/>
        <w:caps w:val="0"/>
        <w:color w:val="010000"/>
        <w:u w:val="none"/>
      </w:rPr>
    </w:lvl>
    <w:lvl w:ilvl="5">
      <w:start w:val="1"/>
      <w:numFmt w:val="upperLetter"/>
      <w:lvlText w:val="(%6)"/>
      <w:lvlJc w:val="left"/>
      <w:pPr>
        <w:tabs>
          <w:tab w:val="num" w:pos="5040"/>
        </w:tabs>
        <w:ind w:left="0" w:firstLine="4320"/>
      </w:pPr>
      <w:rPr>
        <w:rFonts w:hint="default"/>
        <w:caps w:val="0"/>
        <w:color w:val="010000"/>
        <w:u w:val="none"/>
      </w:rPr>
    </w:lvl>
    <w:lvl w:ilvl="6">
      <w:start w:val="1"/>
      <w:numFmt w:val="decimal"/>
      <w:lvlText w:val="(%7)"/>
      <w:lvlJc w:val="left"/>
      <w:pPr>
        <w:tabs>
          <w:tab w:val="num" w:pos="5760"/>
        </w:tabs>
        <w:ind w:left="0" w:firstLine="5040"/>
      </w:pPr>
      <w:rPr>
        <w:rFonts w:hint="default"/>
        <w:caps w:val="0"/>
        <w:color w:val="010000"/>
        <w:u w:val="none"/>
      </w:rPr>
    </w:lvl>
    <w:lvl w:ilvl="7">
      <w:start w:val="1"/>
      <w:numFmt w:val="lowerRoman"/>
      <w:lvlText w:val="%8)"/>
      <w:lvlJc w:val="left"/>
      <w:pPr>
        <w:tabs>
          <w:tab w:val="num" w:pos="6480"/>
        </w:tabs>
        <w:ind w:left="0" w:firstLine="5760"/>
      </w:pPr>
      <w:rPr>
        <w:rFonts w:hint="default"/>
        <w:caps w:val="0"/>
        <w:color w:val="010000"/>
        <w:u w:val="none"/>
      </w:rPr>
    </w:lvl>
    <w:lvl w:ilvl="8">
      <w:start w:val="1"/>
      <w:numFmt w:val="decimal"/>
      <w:lvlText w:val="%9)"/>
      <w:lvlJc w:val="left"/>
      <w:pPr>
        <w:tabs>
          <w:tab w:val="num" w:pos="7200"/>
        </w:tabs>
        <w:ind w:left="0" w:firstLine="6480"/>
      </w:pPr>
      <w:rPr>
        <w:rFonts w:hint="default"/>
        <w:caps w:val="0"/>
        <w:color w:val="010000"/>
        <w:u w:val="none"/>
      </w:rPr>
    </w:lvl>
  </w:abstractNum>
  <w:abstractNum w:abstractNumId="14">
    <w:nsid w:val="19754EF8"/>
    <w:multiLevelType w:val="hybridMultilevel"/>
    <w:tmpl w:val="8A6611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2F552F4"/>
    <w:multiLevelType w:val="singleLevel"/>
    <w:tmpl w:val="04090001"/>
    <w:name w:val="Standard - Double-Spaced222"/>
    <w:lvl w:ilvl="0">
      <w:start w:val="1"/>
      <w:numFmt w:val="bullet"/>
      <w:lvlText w:val=""/>
      <w:lvlJc w:val="left"/>
      <w:pPr>
        <w:tabs>
          <w:tab w:val="num" w:pos="360"/>
        </w:tabs>
        <w:ind w:left="360" w:hanging="360"/>
      </w:pPr>
      <w:rPr>
        <w:rFonts w:ascii="Symbol" w:hAnsi="Symbol" w:hint="default"/>
      </w:rPr>
    </w:lvl>
  </w:abstractNum>
  <w:abstractNum w:abstractNumId="16">
    <w:nsid w:val="23622267"/>
    <w:multiLevelType w:val="multilevel"/>
    <w:tmpl w:val="D94E2758"/>
    <w:name w:val="Standard - Double-Spaced3"/>
    <w:lvl w:ilvl="0">
      <w:start w:val="1"/>
      <w:numFmt w:val="decimal"/>
      <w:lvlText w:val="%1."/>
      <w:lvlJc w:val="left"/>
      <w:pPr>
        <w:tabs>
          <w:tab w:val="num" w:pos="1440"/>
        </w:tabs>
        <w:ind w:left="0" w:firstLine="720"/>
      </w:pPr>
      <w:rPr>
        <w:rFonts w:hint="default"/>
        <w:b w:val="0"/>
        <w:i w:val="0"/>
        <w:u w:val="none"/>
      </w:rPr>
    </w:lvl>
    <w:lvl w:ilvl="1">
      <w:start w:val="1"/>
      <w:numFmt w:val="lowerLetter"/>
      <w:lvlText w:val="(%2)"/>
      <w:lvlJc w:val="left"/>
      <w:pPr>
        <w:tabs>
          <w:tab w:val="num" w:pos="2160"/>
        </w:tabs>
        <w:ind w:left="0" w:firstLine="1440"/>
      </w:pPr>
      <w:rPr>
        <w:rFonts w:hint="default"/>
        <w:b w:val="0"/>
        <w:i w:val="0"/>
        <w:u w:val="none"/>
      </w:rPr>
    </w:lvl>
    <w:lvl w:ilvl="2">
      <w:start w:val="1"/>
      <w:numFmt w:val="lowerRoman"/>
      <w:lvlText w:val="(%3)"/>
      <w:lvlJc w:val="left"/>
      <w:pPr>
        <w:tabs>
          <w:tab w:val="num" w:pos="2880"/>
        </w:tabs>
        <w:ind w:left="0" w:firstLine="2160"/>
      </w:pPr>
      <w:rPr>
        <w:rFonts w:hint="default"/>
        <w:b w:val="0"/>
        <w:i w:val="0"/>
        <w:u w:val="none"/>
      </w:rPr>
    </w:lvl>
    <w:lvl w:ilvl="3">
      <w:start w:val="1"/>
      <w:numFmt w:val="lowerLetter"/>
      <w:lvlText w:val="[%4]"/>
      <w:lvlJc w:val="left"/>
      <w:pPr>
        <w:tabs>
          <w:tab w:val="num" w:pos="3600"/>
        </w:tabs>
        <w:ind w:left="0" w:firstLine="2880"/>
      </w:pPr>
      <w:rPr>
        <w:rFonts w:hint="default"/>
        <w:b w:val="0"/>
        <w:i w:val="0"/>
        <w:u w:val="none"/>
      </w:rPr>
    </w:lvl>
    <w:lvl w:ilvl="4">
      <w:start w:val="1"/>
      <w:numFmt w:val="lowerRoman"/>
      <w:lvlText w:val="[%5]"/>
      <w:lvlJc w:val="left"/>
      <w:pPr>
        <w:tabs>
          <w:tab w:val="num" w:pos="4320"/>
        </w:tabs>
        <w:ind w:left="0" w:firstLine="3600"/>
      </w:pPr>
      <w:rPr>
        <w:rFonts w:hint="default"/>
        <w:b w:val="0"/>
        <w:i w:val="0"/>
        <w:u w:val="none"/>
      </w:rPr>
    </w:lvl>
    <w:lvl w:ilvl="5">
      <w:start w:val="1"/>
      <w:numFmt w:val="upperLetter"/>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Roman"/>
      <w:lvlText w:val="%8)"/>
      <w:lvlJc w:val="left"/>
      <w:pPr>
        <w:tabs>
          <w:tab w:val="num" w:pos="6480"/>
        </w:tabs>
        <w:ind w:left="0" w:firstLine="5760"/>
      </w:pPr>
      <w:rPr>
        <w:rFonts w:hint="default"/>
        <w:b w:val="0"/>
        <w:i w:val="0"/>
        <w:u w:val="none"/>
      </w:rPr>
    </w:lvl>
    <w:lvl w:ilvl="8">
      <w:start w:val="1"/>
      <w:numFmt w:val="decimal"/>
      <w:lvlText w:val="%9)"/>
      <w:lvlJc w:val="left"/>
      <w:pPr>
        <w:tabs>
          <w:tab w:val="num" w:pos="7200"/>
        </w:tabs>
        <w:ind w:left="0" w:firstLine="6480"/>
      </w:pPr>
      <w:rPr>
        <w:rFonts w:hint="default"/>
        <w:b w:val="0"/>
        <w:i w:val="0"/>
        <w:u w:val="none"/>
      </w:rPr>
    </w:lvl>
  </w:abstractNum>
  <w:abstractNum w:abstractNumId="17">
    <w:nsid w:val="24906BA0"/>
    <w:multiLevelType w:val="hybridMultilevel"/>
    <w:tmpl w:val="D442785A"/>
    <w:lvl w:ilvl="0">
      <w:start w:val="1"/>
      <w:numFmt w:val="decimal"/>
      <w:lvlText w:val="%1."/>
      <w:lvlJc w:val="left"/>
      <w:pPr>
        <w:ind w:left="1080" w:hanging="360"/>
      </w:pPr>
      <w:rPr>
        <w:rFonts w:ascii="Times New Roman" w:eastAsia="SimSu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A9C610F"/>
    <w:multiLevelType w:val="hybridMultilevel"/>
    <w:tmpl w:val="80BC2904"/>
    <w:lvl w:ilvl="0">
      <w:start w:val="1"/>
      <w:numFmt w:val="decimal"/>
      <w:lvlText w:val="(%1)"/>
      <w:lvlJc w:val="left"/>
      <w:pPr>
        <w:ind w:left="839" w:hanging="293"/>
      </w:pPr>
      <w:rPr>
        <w:rFonts w:ascii="Calibri" w:eastAsia="Calibri" w:hAnsi="Calibri" w:cs="Calibri" w:hint="default"/>
        <w:b w:val="0"/>
        <w:bCs w:val="0"/>
        <w:i w:val="0"/>
        <w:iCs w:val="0"/>
        <w:spacing w:val="-2"/>
        <w:w w:val="99"/>
        <w:sz w:val="22"/>
        <w:szCs w:val="22"/>
        <w:lang w:val="en-US" w:eastAsia="en-US" w:bidi="ar-SA"/>
      </w:rPr>
    </w:lvl>
    <w:lvl w:ilvl="1">
      <w:start w:val="0"/>
      <w:numFmt w:val="bullet"/>
      <w:lvlText w:val="•"/>
      <w:lvlJc w:val="left"/>
      <w:pPr>
        <w:ind w:left="1858" w:hanging="293"/>
      </w:pPr>
      <w:rPr>
        <w:rFonts w:hint="default"/>
        <w:lang w:val="en-US" w:eastAsia="en-US" w:bidi="ar-SA"/>
      </w:rPr>
    </w:lvl>
    <w:lvl w:ilvl="2">
      <w:start w:val="0"/>
      <w:numFmt w:val="bullet"/>
      <w:lvlText w:val="•"/>
      <w:lvlJc w:val="left"/>
      <w:pPr>
        <w:ind w:left="2876" w:hanging="293"/>
      </w:pPr>
      <w:rPr>
        <w:rFonts w:hint="default"/>
        <w:lang w:val="en-US" w:eastAsia="en-US" w:bidi="ar-SA"/>
      </w:rPr>
    </w:lvl>
    <w:lvl w:ilvl="3">
      <w:start w:val="0"/>
      <w:numFmt w:val="bullet"/>
      <w:lvlText w:val="•"/>
      <w:lvlJc w:val="left"/>
      <w:pPr>
        <w:ind w:left="3894" w:hanging="293"/>
      </w:pPr>
      <w:rPr>
        <w:rFonts w:hint="default"/>
        <w:lang w:val="en-US" w:eastAsia="en-US" w:bidi="ar-SA"/>
      </w:rPr>
    </w:lvl>
    <w:lvl w:ilvl="4">
      <w:start w:val="0"/>
      <w:numFmt w:val="bullet"/>
      <w:lvlText w:val="•"/>
      <w:lvlJc w:val="left"/>
      <w:pPr>
        <w:ind w:left="4912" w:hanging="293"/>
      </w:pPr>
      <w:rPr>
        <w:rFonts w:hint="default"/>
        <w:lang w:val="en-US" w:eastAsia="en-US" w:bidi="ar-SA"/>
      </w:rPr>
    </w:lvl>
    <w:lvl w:ilvl="5">
      <w:start w:val="0"/>
      <w:numFmt w:val="bullet"/>
      <w:lvlText w:val="•"/>
      <w:lvlJc w:val="left"/>
      <w:pPr>
        <w:ind w:left="5930" w:hanging="293"/>
      </w:pPr>
      <w:rPr>
        <w:rFonts w:hint="default"/>
        <w:lang w:val="en-US" w:eastAsia="en-US" w:bidi="ar-SA"/>
      </w:rPr>
    </w:lvl>
    <w:lvl w:ilvl="6">
      <w:start w:val="0"/>
      <w:numFmt w:val="bullet"/>
      <w:lvlText w:val="•"/>
      <w:lvlJc w:val="left"/>
      <w:pPr>
        <w:ind w:left="6948" w:hanging="293"/>
      </w:pPr>
      <w:rPr>
        <w:rFonts w:hint="default"/>
        <w:lang w:val="en-US" w:eastAsia="en-US" w:bidi="ar-SA"/>
      </w:rPr>
    </w:lvl>
    <w:lvl w:ilvl="7">
      <w:start w:val="0"/>
      <w:numFmt w:val="bullet"/>
      <w:lvlText w:val="•"/>
      <w:lvlJc w:val="left"/>
      <w:pPr>
        <w:ind w:left="7966" w:hanging="293"/>
      </w:pPr>
      <w:rPr>
        <w:rFonts w:hint="default"/>
        <w:lang w:val="en-US" w:eastAsia="en-US" w:bidi="ar-SA"/>
      </w:rPr>
    </w:lvl>
    <w:lvl w:ilvl="8">
      <w:start w:val="0"/>
      <w:numFmt w:val="bullet"/>
      <w:lvlText w:val="•"/>
      <w:lvlJc w:val="left"/>
      <w:pPr>
        <w:ind w:left="8984" w:hanging="293"/>
      </w:pPr>
      <w:rPr>
        <w:rFonts w:hint="default"/>
        <w:lang w:val="en-US" w:eastAsia="en-US" w:bidi="ar-SA"/>
      </w:rPr>
    </w:lvl>
  </w:abstractNum>
  <w:abstractNum w:abstractNumId="19">
    <w:nsid w:val="2F4945CA"/>
    <w:multiLevelType w:val="singleLevel"/>
    <w:tmpl w:val="04090001"/>
    <w:name w:val="Standard - Double-Spaced9"/>
    <w:lvl w:ilvl="0">
      <w:start w:val="1"/>
      <w:numFmt w:val="bullet"/>
      <w:lvlText w:val=""/>
      <w:lvlJc w:val="left"/>
      <w:pPr>
        <w:tabs>
          <w:tab w:val="num" w:pos="360"/>
        </w:tabs>
        <w:ind w:left="360" w:hanging="360"/>
      </w:pPr>
      <w:rPr>
        <w:rFonts w:ascii="Symbol" w:hAnsi="Symbol" w:hint="default"/>
      </w:rPr>
    </w:lvl>
  </w:abstractNum>
  <w:abstractNum w:abstractNumId="20">
    <w:nsid w:val="2FB01C50"/>
    <w:multiLevelType w:val="multilevel"/>
    <w:tmpl w:val="0D42189E"/>
    <w:lvl w:ilvl="0">
      <w:start w:val="1"/>
      <w:numFmt w:val="decimal"/>
      <w:pStyle w:val="Level1Alt"/>
      <w:lvlText w:val="%1."/>
      <w:lvlJc w:val="left"/>
      <w:pPr>
        <w:tabs>
          <w:tab w:val="num" w:pos="1440"/>
        </w:tabs>
        <w:ind w:left="0" w:firstLine="720"/>
      </w:pPr>
      <w:rPr>
        <w:rFonts w:hint="default"/>
        <w:b w:val="0"/>
        <w:i w:val="0"/>
        <w:u w:val="none"/>
      </w:rPr>
    </w:lvl>
    <w:lvl w:ilvl="1">
      <w:start w:val="1"/>
      <w:numFmt w:val="lowerLetter"/>
      <w:lvlText w:val="(%2)"/>
      <w:lvlJc w:val="left"/>
      <w:pPr>
        <w:tabs>
          <w:tab w:val="num" w:pos="2160"/>
        </w:tabs>
        <w:ind w:left="0" w:firstLine="1440"/>
      </w:pPr>
      <w:rPr>
        <w:rFonts w:hint="default"/>
        <w:b w:val="0"/>
        <w:i w:val="0"/>
        <w:u w:val="none"/>
      </w:rPr>
    </w:lvl>
    <w:lvl w:ilvl="2">
      <w:start w:val="1"/>
      <w:numFmt w:val="lowerRoman"/>
      <w:lvlText w:val="(%3)"/>
      <w:lvlJc w:val="left"/>
      <w:pPr>
        <w:tabs>
          <w:tab w:val="num" w:pos="2880"/>
        </w:tabs>
        <w:ind w:left="0" w:firstLine="2160"/>
      </w:pPr>
      <w:rPr>
        <w:rFonts w:hint="default"/>
        <w:b w:val="0"/>
        <w:i w:val="0"/>
        <w:u w:val="none"/>
      </w:rPr>
    </w:lvl>
    <w:lvl w:ilvl="3">
      <w:start w:val="1"/>
      <w:numFmt w:val="lowerLetter"/>
      <w:pStyle w:val="Level4Alt"/>
      <w:lvlText w:val="[%4]"/>
      <w:lvlJc w:val="left"/>
      <w:pPr>
        <w:tabs>
          <w:tab w:val="num" w:pos="3600"/>
        </w:tabs>
        <w:ind w:left="0" w:firstLine="2880"/>
      </w:pPr>
      <w:rPr>
        <w:rFonts w:hint="default"/>
        <w:b w:val="0"/>
        <w:i w:val="0"/>
        <w:u w:val="none"/>
      </w:rPr>
    </w:lvl>
    <w:lvl w:ilvl="4">
      <w:start w:val="1"/>
      <w:numFmt w:val="lowerRoman"/>
      <w:lvlText w:val="[%5]"/>
      <w:lvlJc w:val="left"/>
      <w:pPr>
        <w:tabs>
          <w:tab w:val="num" w:pos="4320"/>
        </w:tabs>
        <w:ind w:left="0" w:firstLine="3600"/>
      </w:pPr>
      <w:rPr>
        <w:rFonts w:hint="default"/>
        <w:b w:val="0"/>
        <w:i w:val="0"/>
        <w:u w:val="none"/>
      </w:rPr>
    </w:lvl>
    <w:lvl w:ilvl="5">
      <w:start w:val="1"/>
      <w:numFmt w:val="upperLetter"/>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Roman"/>
      <w:lvlText w:val="%8)"/>
      <w:lvlJc w:val="left"/>
      <w:pPr>
        <w:tabs>
          <w:tab w:val="num" w:pos="6480"/>
        </w:tabs>
        <w:ind w:left="0" w:firstLine="5760"/>
      </w:pPr>
      <w:rPr>
        <w:rFonts w:hint="default"/>
        <w:b w:val="0"/>
        <w:i w:val="0"/>
        <w:u w:val="none"/>
      </w:rPr>
    </w:lvl>
    <w:lvl w:ilvl="8">
      <w:start w:val="1"/>
      <w:numFmt w:val="decimal"/>
      <w:lvlText w:val="%9)"/>
      <w:lvlJc w:val="left"/>
      <w:pPr>
        <w:tabs>
          <w:tab w:val="num" w:pos="7200"/>
        </w:tabs>
        <w:ind w:left="0" w:firstLine="6480"/>
      </w:pPr>
      <w:rPr>
        <w:rFonts w:hint="default"/>
        <w:b w:val="0"/>
        <w:i w:val="0"/>
        <w:u w:val="none"/>
      </w:rPr>
    </w:lvl>
  </w:abstractNum>
  <w:abstractNum w:abstractNumId="21">
    <w:nsid w:val="32231DAA"/>
    <w:multiLevelType w:val="multilevel"/>
    <w:tmpl w:val="BCA69B70"/>
    <w:name w:val="Standard - Double-Spaced6"/>
    <w:lvl w:ilvl="0">
      <w:start w:val="1"/>
      <w:numFmt w:val="upperLetter"/>
      <w:pStyle w:val="Level1"/>
      <w:lvlText w:val="%1."/>
      <w:lvlJc w:val="left"/>
      <w:pPr>
        <w:tabs>
          <w:tab w:val="num" w:pos="1440"/>
        </w:tabs>
        <w:ind w:left="0" w:firstLine="720"/>
      </w:pPr>
      <w:rPr>
        <w:rFonts w:hint="default"/>
        <w:b w:val="0"/>
        <w:i w:val="0"/>
        <w:caps w:val="0"/>
        <w:vanish w:val="0"/>
        <w:u w:val="none"/>
      </w:rPr>
    </w:lvl>
    <w:lvl w:ilvl="1">
      <w:start w:val="1"/>
      <w:numFmt w:val="decimal"/>
      <w:pStyle w:val="Level2"/>
      <w:lvlText w:val="%2."/>
      <w:lvlJc w:val="left"/>
      <w:pPr>
        <w:tabs>
          <w:tab w:val="num" w:pos="2160"/>
        </w:tabs>
        <w:ind w:left="0" w:firstLine="1440"/>
      </w:pPr>
      <w:rPr>
        <w:rFonts w:hint="default"/>
        <w:b w:val="0"/>
        <w:i w:val="0"/>
        <w:caps w:val="0"/>
        <w:vanish w:val="0"/>
        <w:u w:val="none"/>
      </w:rPr>
    </w:lvl>
    <w:lvl w:ilvl="2">
      <w:start w:val="1"/>
      <w:numFmt w:val="lowerLetter"/>
      <w:pStyle w:val="Level3"/>
      <w:lvlText w:val="(%3)"/>
      <w:lvlJc w:val="left"/>
      <w:pPr>
        <w:tabs>
          <w:tab w:val="num" w:pos="2880"/>
        </w:tabs>
        <w:ind w:left="0" w:firstLine="2160"/>
      </w:pPr>
      <w:rPr>
        <w:rFonts w:hint="default"/>
        <w:b w:val="0"/>
        <w:i w:val="0"/>
        <w:caps w:val="0"/>
        <w:vanish w:val="0"/>
        <w:u w:val="none"/>
      </w:rPr>
    </w:lvl>
    <w:lvl w:ilvl="3">
      <w:start w:val="1"/>
      <w:numFmt w:val="lowerRoman"/>
      <w:pStyle w:val="Level4"/>
      <w:lvlText w:val="(%4)"/>
      <w:lvlJc w:val="left"/>
      <w:pPr>
        <w:tabs>
          <w:tab w:val="num" w:pos="3600"/>
        </w:tabs>
        <w:ind w:left="0" w:firstLine="2880"/>
      </w:pPr>
      <w:rPr>
        <w:rFonts w:hint="default"/>
        <w:b w:val="0"/>
        <w:i w:val="0"/>
        <w:caps w:val="0"/>
        <w:vanish w:val="0"/>
        <w:u w:val="none"/>
      </w:rPr>
    </w:lvl>
    <w:lvl w:ilvl="4">
      <w:start w:val="1"/>
      <w:numFmt w:val="lowerRoman"/>
      <w:pStyle w:val="Level5"/>
      <w:lvlText w:val="[%5]"/>
      <w:lvlJc w:val="left"/>
      <w:pPr>
        <w:tabs>
          <w:tab w:val="num" w:pos="4320"/>
        </w:tabs>
        <w:ind w:left="0" w:firstLine="3600"/>
      </w:pPr>
      <w:rPr>
        <w:rFonts w:hint="default"/>
        <w:b w:val="0"/>
        <w:i w:val="0"/>
        <w:u w:val="none"/>
      </w:rPr>
    </w:lvl>
    <w:lvl w:ilvl="5">
      <w:start w:val="1"/>
      <w:numFmt w:val="upperLetter"/>
      <w:pStyle w:val="Level6"/>
      <w:lvlText w:val="(%6)"/>
      <w:lvlJc w:val="left"/>
      <w:pPr>
        <w:tabs>
          <w:tab w:val="num" w:pos="5040"/>
        </w:tabs>
        <w:ind w:left="0" w:firstLine="4320"/>
      </w:pPr>
      <w:rPr>
        <w:rFonts w:hint="default"/>
        <w:b w:val="0"/>
        <w:i w:val="0"/>
        <w:u w:val="none"/>
      </w:rPr>
    </w:lvl>
    <w:lvl w:ilvl="6">
      <w:start w:val="1"/>
      <w:numFmt w:val="decimal"/>
      <w:pStyle w:val="Level7"/>
      <w:lvlText w:val="(%7)"/>
      <w:lvlJc w:val="left"/>
      <w:pPr>
        <w:tabs>
          <w:tab w:val="num" w:pos="5760"/>
        </w:tabs>
        <w:ind w:left="0" w:firstLine="5040"/>
      </w:pPr>
      <w:rPr>
        <w:rFonts w:hint="default"/>
        <w:b w:val="0"/>
        <w:i w:val="0"/>
        <w:u w:val="none"/>
      </w:rPr>
    </w:lvl>
    <w:lvl w:ilvl="7">
      <w:start w:val="1"/>
      <w:numFmt w:val="lowerRoman"/>
      <w:pStyle w:val="Level8"/>
      <w:lvlText w:val="%8)"/>
      <w:lvlJc w:val="left"/>
      <w:pPr>
        <w:tabs>
          <w:tab w:val="num" w:pos="6480"/>
        </w:tabs>
        <w:ind w:left="0" w:firstLine="5760"/>
      </w:pPr>
      <w:rPr>
        <w:rFonts w:hint="default"/>
        <w:b w:val="0"/>
        <w:i w:val="0"/>
        <w:u w:val="none"/>
      </w:rPr>
    </w:lvl>
    <w:lvl w:ilvl="8">
      <w:start w:val="1"/>
      <w:numFmt w:val="decimal"/>
      <w:pStyle w:val="Level9"/>
      <w:lvlText w:val="%9)"/>
      <w:lvlJc w:val="left"/>
      <w:pPr>
        <w:tabs>
          <w:tab w:val="num" w:pos="7200"/>
        </w:tabs>
        <w:ind w:left="0" w:firstLine="6480"/>
      </w:pPr>
      <w:rPr>
        <w:rFonts w:hint="default"/>
        <w:b w:val="0"/>
        <w:i w:val="0"/>
        <w:u w:val="none"/>
      </w:rPr>
    </w:lvl>
  </w:abstractNum>
  <w:abstractNum w:abstractNumId="22">
    <w:nsid w:val="375F6FF7"/>
    <w:multiLevelType w:val="hybridMultilevel"/>
    <w:tmpl w:val="4008DF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9E95E6B"/>
    <w:multiLevelType w:val="hybridMultilevel"/>
    <w:tmpl w:val="E21A8A6C"/>
    <w:lvl w:ilvl="0">
      <w:start w:val="1"/>
      <w:numFmt w:val="bullet"/>
      <w:lvlText w:val="•"/>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9FD5C69"/>
    <w:multiLevelType w:val="hybridMultilevel"/>
    <w:tmpl w:val="D5582992"/>
    <w:name w:val="Standard232"/>
    <w:lvl w:ilvl="0">
      <w:start w:val="1"/>
      <w:numFmt w:val="bullet"/>
      <w:lvlText w:val="•"/>
      <w:lvlJc w:val="left"/>
      <w:pPr>
        <w:tabs>
          <w:tab w:val="num" w:pos="1440"/>
        </w:tabs>
        <w:ind w:left="1440" w:hanging="720"/>
      </w:pPr>
      <w:rPr>
        <w:rFonts w:ascii="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0F70747"/>
    <w:multiLevelType w:val="hybridMultilevel"/>
    <w:tmpl w:val="C3FA0134"/>
    <w:name w:val="Standard - Double-Spaced232"/>
    <w:lvl w:ilvl="0">
      <w:start w:val="1"/>
      <w:numFmt w:val="bullet"/>
      <w:lvlText w:val=""/>
      <w:lvlJc w:val="left"/>
      <w:pPr>
        <w:tabs>
          <w:tab w:val="num" w:pos="1440"/>
        </w:tabs>
        <w:ind w:left="1440" w:hanging="720"/>
      </w:pPr>
      <w:rPr>
        <w:rFonts w:ascii="Symbol" w:hAnsi="Symbol"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2271C6C"/>
    <w:multiLevelType w:val="hybridMultilevel"/>
    <w:tmpl w:val="1CCE6EFE"/>
    <w:name w:val="Standard - Double-Spaced23"/>
    <w:lvl w:ilvl="0">
      <w:start w:val="1"/>
      <w:numFmt w:val="bullet"/>
      <w:lvlText w:val=""/>
      <w:lvlJc w:val="left"/>
      <w:pPr>
        <w:tabs>
          <w:tab w:val="num" w:pos="720"/>
        </w:tabs>
        <w:ind w:left="720" w:hanging="720"/>
      </w:pPr>
      <w:rPr>
        <w:rFonts w:ascii="Symbol"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2C65EBB"/>
    <w:multiLevelType w:val="hybridMultilevel"/>
    <w:tmpl w:val="1182E5E0"/>
    <w:name w:val="Standard23"/>
    <w:lvl w:ilvl="0">
      <w:start w:val="1"/>
      <w:numFmt w:val="bullet"/>
      <w:lvlText w:val="•"/>
      <w:lvlJc w:val="left"/>
      <w:pPr>
        <w:tabs>
          <w:tab w:val="num" w:pos="720"/>
        </w:tabs>
        <w:ind w:left="720" w:hanging="72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8B044EB"/>
    <w:multiLevelType w:val="multilevel"/>
    <w:tmpl w:val="186E8E3C"/>
    <w:name w:val="Standard - Double-Spaced5"/>
    <w:lvl w:ilvl="0">
      <w:start w:val="1"/>
      <w:numFmt w:val="decimal"/>
      <w:lvlText w:val="%1."/>
      <w:lvlJc w:val="left"/>
      <w:pPr>
        <w:tabs>
          <w:tab w:val="num" w:pos="1440"/>
        </w:tabs>
        <w:ind w:left="0" w:firstLine="720"/>
      </w:pPr>
      <w:rPr>
        <w:rFonts w:hint="default"/>
        <w:b w:val="0"/>
        <w:i w:val="0"/>
        <w:u w:val="none"/>
      </w:rPr>
    </w:lvl>
    <w:lvl w:ilvl="1">
      <w:start w:val="1"/>
      <w:numFmt w:val="lowerLetter"/>
      <w:lvlText w:val="(%2)"/>
      <w:lvlJc w:val="left"/>
      <w:pPr>
        <w:tabs>
          <w:tab w:val="num" w:pos="2160"/>
        </w:tabs>
        <w:ind w:left="0" w:firstLine="1440"/>
      </w:pPr>
      <w:rPr>
        <w:rFonts w:hint="default"/>
        <w:b w:val="0"/>
        <w:i w:val="0"/>
        <w:u w:val="none"/>
      </w:rPr>
    </w:lvl>
    <w:lvl w:ilvl="2">
      <w:start w:val="1"/>
      <w:numFmt w:val="lowerRoman"/>
      <w:lvlText w:val="(%3)"/>
      <w:lvlJc w:val="left"/>
      <w:pPr>
        <w:tabs>
          <w:tab w:val="num" w:pos="2880"/>
        </w:tabs>
        <w:ind w:left="0" w:firstLine="2160"/>
      </w:pPr>
      <w:rPr>
        <w:rFonts w:hint="default"/>
        <w:b w:val="0"/>
        <w:i w:val="0"/>
        <w:u w:val="none"/>
      </w:rPr>
    </w:lvl>
    <w:lvl w:ilvl="3">
      <w:start w:val="1"/>
      <w:numFmt w:val="lowerLetter"/>
      <w:lvlText w:val="[%4]"/>
      <w:lvlJc w:val="left"/>
      <w:pPr>
        <w:tabs>
          <w:tab w:val="num" w:pos="3600"/>
        </w:tabs>
        <w:ind w:left="0" w:firstLine="2880"/>
      </w:pPr>
      <w:rPr>
        <w:rFonts w:hint="default"/>
        <w:b w:val="0"/>
        <w:i w:val="0"/>
        <w:u w:val="none"/>
      </w:rPr>
    </w:lvl>
    <w:lvl w:ilvl="4">
      <w:start w:val="1"/>
      <w:numFmt w:val="lowerRoman"/>
      <w:lvlText w:val="[%5]"/>
      <w:lvlJc w:val="left"/>
      <w:pPr>
        <w:tabs>
          <w:tab w:val="num" w:pos="4320"/>
        </w:tabs>
        <w:ind w:left="0" w:firstLine="3600"/>
      </w:pPr>
      <w:rPr>
        <w:rFonts w:hint="default"/>
        <w:b w:val="0"/>
        <w:i w:val="0"/>
        <w:u w:val="none"/>
      </w:rPr>
    </w:lvl>
    <w:lvl w:ilvl="5">
      <w:start w:val="1"/>
      <w:numFmt w:val="upperLetter"/>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Roman"/>
      <w:lvlText w:val="%8)"/>
      <w:lvlJc w:val="left"/>
      <w:pPr>
        <w:tabs>
          <w:tab w:val="num" w:pos="6480"/>
        </w:tabs>
        <w:ind w:left="0" w:firstLine="5760"/>
      </w:pPr>
      <w:rPr>
        <w:rFonts w:hint="default"/>
        <w:b w:val="0"/>
        <w:i w:val="0"/>
        <w:u w:val="none"/>
      </w:rPr>
    </w:lvl>
    <w:lvl w:ilvl="8">
      <w:start w:val="1"/>
      <w:numFmt w:val="decimal"/>
      <w:lvlText w:val="%9)"/>
      <w:lvlJc w:val="left"/>
      <w:pPr>
        <w:tabs>
          <w:tab w:val="num" w:pos="7200"/>
        </w:tabs>
        <w:ind w:left="0" w:firstLine="6480"/>
      </w:pPr>
      <w:rPr>
        <w:rFonts w:hint="default"/>
        <w:b w:val="0"/>
        <w:i w:val="0"/>
        <w:u w:val="none"/>
      </w:rPr>
    </w:lvl>
  </w:abstractNum>
  <w:abstractNum w:abstractNumId="29">
    <w:nsid w:val="4B6240DC"/>
    <w:multiLevelType w:val="singleLevel"/>
    <w:tmpl w:val="19621A20"/>
    <w:name w:val="Standard - Double-Spaced"/>
    <w:lvl w:ilvl="0">
      <w:start w:val="1"/>
      <w:numFmt w:val="bullet"/>
      <w:lvlText w:val=""/>
      <w:lvlJc w:val="left"/>
      <w:pPr>
        <w:tabs>
          <w:tab w:val="num" w:pos="360"/>
        </w:tabs>
        <w:ind w:left="360" w:hanging="360"/>
      </w:pPr>
      <w:rPr>
        <w:rFonts w:ascii="Symbol" w:hAnsi="Symbol" w:hint="default"/>
        <w:sz w:val="28"/>
      </w:rPr>
    </w:lvl>
  </w:abstractNum>
  <w:abstractNum w:abstractNumId="30">
    <w:nsid w:val="4B89128A"/>
    <w:multiLevelType w:val="hybridMultilevel"/>
    <w:tmpl w:val="CC9AE3C8"/>
    <w:lvl w:ilvl="0">
      <w:start w:val="0"/>
      <w:numFmt w:val="bullet"/>
      <w:lvlText w:val=""/>
      <w:lvlJc w:val="left"/>
      <w:pPr>
        <w:ind w:left="838" w:hanging="360"/>
      </w:pPr>
      <w:rPr>
        <w:rFonts w:ascii="Wingdings" w:eastAsia="Wingdings" w:hAnsi="Wingdings" w:cs="Wingdings" w:hint="default"/>
        <w:b w:val="0"/>
        <w:bCs w:val="0"/>
        <w:i w:val="0"/>
        <w:iCs w:val="0"/>
        <w:spacing w:val="0"/>
        <w:w w:val="99"/>
        <w:sz w:val="24"/>
        <w:szCs w:val="24"/>
        <w:lang w:val="en-US" w:eastAsia="en-US" w:bidi="ar-SA"/>
      </w:rPr>
    </w:lvl>
    <w:lvl w:ilvl="1">
      <w:start w:val="0"/>
      <w:numFmt w:val="bullet"/>
      <w:lvlText w:val=""/>
      <w:lvlJc w:val="left"/>
      <w:pPr>
        <w:ind w:left="1199" w:hanging="360"/>
      </w:pPr>
      <w:rPr>
        <w:rFonts w:ascii="Wingdings" w:eastAsia="Wingdings" w:hAnsi="Wingdings" w:cs="Wingdings" w:hint="default"/>
        <w:b w:val="0"/>
        <w:bCs w:val="0"/>
        <w:i w:val="0"/>
        <w:iCs w:val="0"/>
        <w:spacing w:val="0"/>
        <w:w w:val="99"/>
        <w:sz w:val="22"/>
        <w:szCs w:val="22"/>
        <w:lang w:val="en-US" w:eastAsia="en-US" w:bidi="ar-SA"/>
      </w:rPr>
    </w:lvl>
    <w:lvl w:ilvl="2">
      <w:start w:val="0"/>
      <w:numFmt w:val="bullet"/>
      <w:lvlText w:val="•"/>
      <w:lvlJc w:val="left"/>
      <w:pPr>
        <w:ind w:left="2291"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473" w:hanging="360"/>
      </w:pPr>
      <w:rPr>
        <w:rFonts w:hint="default"/>
        <w:lang w:val="en-US" w:eastAsia="en-US" w:bidi="ar-SA"/>
      </w:rPr>
    </w:lvl>
    <w:lvl w:ilvl="5">
      <w:start w:val="0"/>
      <w:numFmt w:val="bullet"/>
      <w:lvlText w:val="•"/>
      <w:lvlJc w:val="left"/>
      <w:pPr>
        <w:ind w:left="5564" w:hanging="360"/>
      </w:pPr>
      <w:rPr>
        <w:rFonts w:hint="default"/>
        <w:lang w:val="en-US" w:eastAsia="en-US" w:bidi="ar-SA"/>
      </w:rPr>
    </w:lvl>
    <w:lvl w:ilvl="6">
      <w:start w:val="0"/>
      <w:numFmt w:val="bullet"/>
      <w:lvlText w:val="•"/>
      <w:lvlJc w:val="left"/>
      <w:pPr>
        <w:ind w:left="6655" w:hanging="360"/>
      </w:pPr>
      <w:rPr>
        <w:rFonts w:hint="default"/>
        <w:lang w:val="en-US" w:eastAsia="en-US" w:bidi="ar-SA"/>
      </w:rPr>
    </w:lvl>
    <w:lvl w:ilvl="7">
      <w:start w:val="0"/>
      <w:numFmt w:val="bullet"/>
      <w:lvlText w:val="•"/>
      <w:lvlJc w:val="left"/>
      <w:pPr>
        <w:ind w:left="7746" w:hanging="360"/>
      </w:pPr>
      <w:rPr>
        <w:rFonts w:hint="default"/>
        <w:lang w:val="en-US" w:eastAsia="en-US" w:bidi="ar-SA"/>
      </w:rPr>
    </w:lvl>
    <w:lvl w:ilvl="8">
      <w:start w:val="0"/>
      <w:numFmt w:val="bullet"/>
      <w:lvlText w:val="•"/>
      <w:lvlJc w:val="left"/>
      <w:pPr>
        <w:ind w:left="8837" w:hanging="360"/>
      </w:pPr>
      <w:rPr>
        <w:rFonts w:hint="default"/>
        <w:lang w:val="en-US" w:eastAsia="en-US" w:bidi="ar-SA"/>
      </w:rPr>
    </w:lvl>
  </w:abstractNum>
  <w:abstractNum w:abstractNumId="31">
    <w:nsid w:val="4B9B3635"/>
    <w:multiLevelType w:val="singleLevel"/>
    <w:tmpl w:val="04090001"/>
    <w:name w:val="Standard - Double-Spaced2"/>
    <w:lvl w:ilvl="0">
      <w:start w:val="1"/>
      <w:numFmt w:val="bullet"/>
      <w:lvlText w:val=""/>
      <w:lvlJc w:val="left"/>
      <w:pPr>
        <w:tabs>
          <w:tab w:val="num" w:pos="360"/>
        </w:tabs>
        <w:ind w:left="360" w:hanging="360"/>
      </w:pPr>
      <w:rPr>
        <w:rFonts w:ascii="Symbol" w:hAnsi="Symbol" w:hint="default"/>
      </w:rPr>
    </w:lvl>
  </w:abstractNum>
  <w:abstractNum w:abstractNumId="32">
    <w:nsid w:val="519A3FEE"/>
    <w:multiLevelType w:val="hybridMultilevel"/>
    <w:tmpl w:val="3BEE7B3A"/>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2D46778"/>
    <w:multiLevelType w:val="multilevel"/>
    <w:tmpl w:val="587E50DE"/>
    <w:name w:val="(Unnamed Numbering Scheme)"/>
    <w:lvl w:ilvl="0">
      <w:start w:val="1"/>
      <w:numFmt w:val="decimal"/>
      <w:pStyle w:val="Heading1"/>
      <w:lvlText w:val="%1."/>
      <w:lvlJc w:val="left"/>
      <w:pPr>
        <w:tabs>
          <w:tab w:val="num" w:pos="1440"/>
        </w:tabs>
        <w:ind w:left="0" w:firstLine="720"/>
      </w:pPr>
      <w:rPr>
        <w:rFonts w:hint="default"/>
        <w:caps w:val="0"/>
        <w:color w:val="000000"/>
        <w:u w:val="none"/>
      </w:rPr>
    </w:lvl>
    <w:lvl w:ilvl="1">
      <w:start w:val="1"/>
      <w:numFmt w:val="lowerLetter"/>
      <w:pStyle w:val="Heading2"/>
      <w:lvlText w:val="(%2)"/>
      <w:lvlJc w:val="left"/>
      <w:pPr>
        <w:tabs>
          <w:tab w:val="num" w:pos="2160"/>
        </w:tabs>
        <w:ind w:left="0" w:firstLine="1440"/>
      </w:pPr>
      <w:rPr>
        <w:rFonts w:ascii="Times New Roman" w:eastAsia="Times New Roman" w:hAnsi="Times New Roman" w:cs="Times New Roman"/>
        <w:caps w:val="0"/>
        <w:color w:val="000000"/>
        <w:sz w:val="24"/>
        <w:szCs w:val="24"/>
        <w:u w:val="none"/>
      </w:rPr>
    </w:lvl>
    <w:lvl w:ilvl="2">
      <w:start w:val="1"/>
      <w:numFmt w:val="lowerRoman"/>
      <w:pStyle w:val="Heading3"/>
      <w:lvlText w:val="(%3)"/>
      <w:lvlJc w:val="left"/>
      <w:pPr>
        <w:tabs>
          <w:tab w:val="num" w:pos="2880"/>
        </w:tabs>
        <w:ind w:left="0" w:firstLine="2160"/>
      </w:pPr>
      <w:rPr>
        <w:rFonts w:hint="default"/>
        <w:caps w:val="0"/>
        <w:color w:val="010000"/>
        <w:u w:val="none"/>
      </w:rPr>
    </w:lvl>
    <w:lvl w:ilvl="3">
      <w:start w:val="1"/>
      <w:numFmt w:val="lowerRoman"/>
      <w:pStyle w:val="Heading4"/>
      <w:lvlText w:val="(%4)"/>
      <w:lvlJc w:val="left"/>
      <w:pPr>
        <w:tabs>
          <w:tab w:val="num" w:pos="3600"/>
        </w:tabs>
        <w:ind w:left="0" w:firstLine="2880"/>
      </w:pPr>
      <w:rPr>
        <w:rFonts w:hint="default"/>
        <w:caps w:val="0"/>
        <w:color w:val="010000"/>
        <w:u w:val="none"/>
      </w:rPr>
    </w:lvl>
    <w:lvl w:ilvl="4">
      <w:start w:val="1"/>
      <w:numFmt w:val="decimal"/>
      <w:pStyle w:val="Heading5"/>
      <w:lvlText w:val="(%5)"/>
      <w:lvlJc w:val="left"/>
      <w:pPr>
        <w:tabs>
          <w:tab w:val="num" w:pos="4320"/>
        </w:tabs>
        <w:ind w:left="2160" w:firstLine="1440"/>
      </w:pPr>
      <w:rPr>
        <w:rFonts w:hint="default"/>
        <w:caps w:val="0"/>
        <w:color w:val="010000"/>
        <w:u w:val="none"/>
      </w:rPr>
    </w:lvl>
    <w:lvl w:ilvl="5">
      <w:start w:val="1"/>
      <w:numFmt w:val="lowerLetter"/>
      <w:pStyle w:val="Heading6"/>
      <w:lvlText w:val="%6."/>
      <w:lvlJc w:val="left"/>
      <w:pPr>
        <w:tabs>
          <w:tab w:val="num" w:pos="5040"/>
        </w:tabs>
        <w:ind w:left="2880" w:firstLine="1440"/>
      </w:pPr>
      <w:rPr>
        <w:rFonts w:hint="default"/>
        <w:caps w:val="0"/>
        <w:color w:val="010000"/>
        <w:u w:val="none"/>
      </w:rPr>
    </w:lvl>
    <w:lvl w:ilvl="6">
      <w:start w:val="1"/>
      <w:numFmt w:val="lowerRoman"/>
      <w:pStyle w:val="Heading7"/>
      <w:lvlText w:val="%7."/>
      <w:lvlJc w:val="left"/>
      <w:pPr>
        <w:tabs>
          <w:tab w:val="num" w:pos="5760"/>
        </w:tabs>
        <w:ind w:left="3600" w:firstLine="1440"/>
      </w:pPr>
      <w:rPr>
        <w:rFonts w:hint="default"/>
        <w:caps w:val="0"/>
        <w:color w:val="010000"/>
        <w:u w:val="none"/>
      </w:rPr>
    </w:lvl>
    <w:lvl w:ilvl="7">
      <w:start w:val="1"/>
      <w:numFmt w:val="decimal"/>
      <w:pStyle w:val="Heading8"/>
      <w:lvlText w:val="%8)"/>
      <w:lvlJc w:val="left"/>
      <w:pPr>
        <w:tabs>
          <w:tab w:val="num" w:pos="6480"/>
        </w:tabs>
        <w:ind w:left="4320" w:firstLine="1440"/>
      </w:pPr>
      <w:rPr>
        <w:rFonts w:hint="default"/>
        <w:caps w:val="0"/>
        <w:color w:val="010000"/>
        <w:u w:val="none"/>
      </w:rPr>
    </w:lvl>
    <w:lvl w:ilvl="8">
      <w:start w:val="1"/>
      <w:numFmt w:val="lowerLetter"/>
      <w:pStyle w:val="Heading9"/>
      <w:lvlText w:val="%9)"/>
      <w:lvlJc w:val="left"/>
      <w:pPr>
        <w:tabs>
          <w:tab w:val="num" w:pos="7200"/>
        </w:tabs>
        <w:ind w:left="5040" w:firstLine="1440"/>
      </w:pPr>
      <w:rPr>
        <w:rFonts w:hint="default"/>
        <w:caps w:val="0"/>
        <w:color w:val="010000"/>
        <w:u w:val="none"/>
      </w:rPr>
    </w:lvl>
  </w:abstractNum>
  <w:abstractNum w:abstractNumId="34">
    <w:nsid w:val="53617A67"/>
    <w:multiLevelType w:val="hybridMultilevel"/>
    <w:tmpl w:val="4C1C5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3940B4F"/>
    <w:multiLevelType w:val="hybridMultilevel"/>
    <w:tmpl w:val="FE606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4534AB4"/>
    <w:multiLevelType w:val="singleLevel"/>
    <w:tmpl w:val="04090001"/>
    <w:name w:val="Standard22"/>
    <w:lvl w:ilvl="0">
      <w:start w:val="1"/>
      <w:numFmt w:val="bullet"/>
      <w:lvlText w:val=""/>
      <w:lvlJc w:val="left"/>
      <w:pPr>
        <w:tabs>
          <w:tab w:val="num" w:pos="360"/>
        </w:tabs>
        <w:ind w:left="360" w:hanging="360"/>
      </w:pPr>
      <w:rPr>
        <w:rFonts w:ascii="Symbol" w:hAnsi="Symbol" w:hint="default"/>
      </w:rPr>
    </w:lvl>
  </w:abstractNum>
  <w:abstractNum w:abstractNumId="37">
    <w:nsid w:val="576C1C29"/>
    <w:multiLevelType w:val="hybridMultilevel"/>
    <w:tmpl w:val="A9FCB66A"/>
    <w:lvl w:ilvl="0">
      <w:start w:val="1"/>
      <w:numFmt w:val="decimal"/>
      <w:lvlText w:val="%1."/>
      <w:lvlJc w:val="left"/>
      <w:pPr>
        <w:ind w:left="720" w:hanging="360"/>
      </w:pPr>
      <w:rPr>
        <w:rFonts w:ascii="Times New Roman" w:eastAsia="SimSu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9642D02"/>
    <w:multiLevelType w:val="hybridMultilevel"/>
    <w:tmpl w:val="D1E4D158"/>
    <w:lvl w:ilvl="0">
      <w:start w:val="0"/>
      <w:numFmt w:val="bullet"/>
      <w:lvlText w:val="☐"/>
      <w:lvlJc w:val="left"/>
      <w:pPr>
        <w:ind w:left="839" w:hanging="317"/>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858" w:hanging="317"/>
      </w:pPr>
      <w:rPr>
        <w:rFonts w:hint="default"/>
        <w:lang w:val="en-US" w:eastAsia="en-US" w:bidi="ar-SA"/>
      </w:rPr>
    </w:lvl>
    <w:lvl w:ilvl="2">
      <w:start w:val="0"/>
      <w:numFmt w:val="bullet"/>
      <w:lvlText w:val="•"/>
      <w:lvlJc w:val="left"/>
      <w:pPr>
        <w:ind w:left="2876" w:hanging="317"/>
      </w:pPr>
      <w:rPr>
        <w:rFonts w:hint="default"/>
        <w:lang w:val="en-US" w:eastAsia="en-US" w:bidi="ar-SA"/>
      </w:rPr>
    </w:lvl>
    <w:lvl w:ilvl="3">
      <w:start w:val="0"/>
      <w:numFmt w:val="bullet"/>
      <w:lvlText w:val="•"/>
      <w:lvlJc w:val="left"/>
      <w:pPr>
        <w:ind w:left="3894" w:hanging="317"/>
      </w:pPr>
      <w:rPr>
        <w:rFonts w:hint="default"/>
        <w:lang w:val="en-US" w:eastAsia="en-US" w:bidi="ar-SA"/>
      </w:rPr>
    </w:lvl>
    <w:lvl w:ilvl="4">
      <w:start w:val="0"/>
      <w:numFmt w:val="bullet"/>
      <w:lvlText w:val="•"/>
      <w:lvlJc w:val="left"/>
      <w:pPr>
        <w:ind w:left="4912" w:hanging="317"/>
      </w:pPr>
      <w:rPr>
        <w:rFonts w:hint="default"/>
        <w:lang w:val="en-US" w:eastAsia="en-US" w:bidi="ar-SA"/>
      </w:rPr>
    </w:lvl>
    <w:lvl w:ilvl="5">
      <w:start w:val="0"/>
      <w:numFmt w:val="bullet"/>
      <w:lvlText w:val="•"/>
      <w:lvlJc w:val="left"/>
      <w:pPr>
        <w:ind w:left="5930" w:hanging="317"/>
      </w:pPr>
      <w:rPr>
        <w:rFonts w:hint="default"/>
        <w:lang w:val="en-US" w:eastAsia="en-US" w:bidi="ar-SA"/>
      </w:rPr>
    </w:lvl>
    <w:lvl w:ilvl="6">
      <w:start w:val="0"/>
      <w:numFmt w:val="bullet"/>
      <w:lvlText w:val="•"/>
      <w:lvlJc w:val="left"/>
      <w:pPr>
        <w:ind w:left="6948" w:hanging="317"/>
      </w:pPr>
      <w:rPr>
        <w:rFonts w:hint="default"/>
        <w:lang w:val="en-US" w:eastAsia="en-US" w:bidi="ar-SA"/>
      </w:rPr>
    </w:lvl>
    <w:lvl w:ilvl="7">
      <w:start w:val="0"/>
      <w:numFmt w:val="bullet"/>
      <w:lvlText w:val="•"/>
      <w:lvlJc w:val="left"/>
      <w:pPr>
        <w:ind w:left="7966" w:hanging="317"/>
      </w:pPr>
      <w:rPr>
        <w:rFonts w:hint="default"/>
        <w:lang w:val="en-US" w:eastAsia="en-US" w:bidi="ar-SA"/>
      </w:rPr>
    </w:lvl>
    <w:lvl w:ilvl="8">
      <w:start w:val="0"/>
      <w:numFmt w:val="bullet"/>
      <w:lvlText w:val="•"/>
      <w:lvlJc w:val="left"/>
      <w:pPr>
        <w:ind w:left="8984" w:hanging="317"/>
      </w:pPr>
      <w:rPr>
        <w:rFonts w:hint="default"/>
        <w:lang w:val="en-US" w:eastAsia="en-US" w:bidi="ar-SA"/>
      </w:rPr>
    </w:lvl>
  </w:abstractNum>
  <w:abstractNum w:abstractNumId="39">
    <w:nsid w:val="5AD43D9E"/>
    <w:multiLevelType w:val="multilevel"/>
    <w:tmpl w:val="7818CA7E"/>
    <w:name w:val="Agreement Headings2"/>
    <w:lvl w:ilvl="0">
      <w:start w:val="1"/>
      <w:numFmt w:val="upperLetter"/>
      <w:lvlText w:val="%1."/>
      <w:lvlJc w:val="left"/>
      <w:pPr>
        <w:tabs>
          <w:tab w:val="num" w:pos="1440"/>
        </w:tabs>
        <w:ind w:left="0" w:firstLine="720"/>
      </w:pPr>
      <w:rPr>
        <w:rFonts w:hint="default"/>
        <w:caps w:val="0"/>
        <w:vanish w:val="0"/>
        <w:color w:val="010000"/>
        <w:u w:val="none"/>
      </w:rPr>
    </w:lvl>
    <w:lvl w:ilvl="1">
      <w:start w:val="1"/>
      <w:numFmt w:val="decimal"/>
      <w:lvlText w:val="%2."/>
      <w:lvlJc w:val="left"/>
      <w:pPr>
        <w:tabs>
          <w:tab w:val="num" w:pos="2160"/>
        </w:tabs>
        <w:ind w:left="0" w:firstLine="1440"/>
      </w:pPr>
      <w:rPr>
        <w:rFonts w:hint="default"/>
        <w:caps w:val="0"/>
        <w:vanish w:val="0"/>
        <w:color w:val="010000"/>
        <w:u w:val="none"/>
      </w:rPr>
    </w:lvl>
    <w:lvl w:ilvl="2">
      <w:start w:val="1"/>
      <w:numFmt w:val="lowerLetter"/>
      <w:lvlText w:val="(%3)"/>
      <w:lvlJc w:val="left"/>
      <w:pPr>
        <w:tabs>
          <w:tab w:val="num" w:pos="2880"/>
        </w:tabs>
        <w:ind w:left="0" w:firstLine="2160"/>
      </w:pPr>
      <w:rPr>
        <w:rFonts w:hint="default"/>
        <w:caps w:val="0"/>
        <w:vanish w:val="0"/>
        <w:color w:val="010000"/>
        <w:u w:val="none"/>
      </w:rPr>
    </w:lvl>
    <w:lvl w:ilvl="3">
      <w:start w:val="1"/>
      <w:numFmt w:val="lowerRoman"/>
      <w:lvlText w:val="(%4)"/>
      <w:lvlJc w:val="left"/>
      <w:pPr>
        <w:tabs>
          <w:tab w:val="num" w:pos="3600"/>
        </w:tabs>
        <w:ind w:left="0" w:firstLine="2880"/>
      </w:pPr>
      <w:rPr>
        <w:rFonts w:hint="default"/>
        <w:caps w:val="0"/>
        <w:vanish w:val="0"/>
        <w:color w:val="010000"/>
        <w:u w:val="none"/>
      </w:rPr>
    </w:lvl>
    <w:lvl w:ilvl="4">
      <w:start w:val="1"/>
      <w:numFmt w:val="lowerLetter"/>
      <w:lvlText w:val="[%5]"/>
      <w:lvlJc w:val="left"/>
      <w:pPr>
        <w:tabs>
          <w:tab w:val="num" w:pos="4320"/>
        </w:tabs>
        <w:ind w:left="0" w:firstLine="3600"/>
      </w:pPr>
      <w:rPr>
        <w:rFonts w:hint="default"/>
        <w:caps w:val="0"/>
        <w:vanish w:val="0"/>
        <w:color w:val="010000"/>
        <w:u w:val="none"/>
      </w:rPr>
    </w:lvl>
    <w:lvl w:ilvl="5">
      <w:start w:val="1"/>
      <w:numFmt w:val="lowerLetter"/>
      <w:lvlText w:val="%6."/>
      <w:lvlJc w:val="left"/>
      <w:pPr>
        <w:tabs>
          <w:tab w:val="num" w:pos="5040"/>
        </w:tabs>
        <w:ind w:left="2880" w:firstLine="1440"/>
      </w:pPr>
      <w:rPr>
        <w:rFonts w:hint="default"/>
        <w:caps w:val="0"/>
        <w:vanish w:val="0"/>
        <w:color w:val="010000"/>
        <w:u w:val="none"/>
      </w:rPr>
    </w:lvl>
    <w:lvl w:ilvl="6">
      <w:start w:val="1"/>
      <w:numFmt w:val="lowerRoman"/>
      <w:lvlText w:val="%7."/>
      <w:lvlJc w:val="left"/>
      <w:pPr>
        <w:tabs>
          <w:tab w:val="num" w:pos="5760"/>
        </w:tabs>
        <w:ind w:left="3600" w:firstLine="1440"/>
      </w:pPr>
      <w:rPr>
        <w:rFonts w:hint="default"/>
        <w:caps w:val="0"/>
        <w:vanish w:val="0"/>
        <w:color w:val="010000"/>
        <w:u w:val="none"/>
      </w:rPr>
    </w:lvl>
    <w:lvl w:ilvl="7">
      <w:start w:val="1"/>
      <w:numFmt w:val="decimal"/>
      <w:lvlText w:val="%8)"/>
      <w:lvlJc w:val="left"/>
      <w:pPr>
        <w:tabs>
          <w:tab w:val="num" w:pos="6480"/>
        </w:tabs>
        <w:ind w:left="4320" w:firstLine="1440"/>
      </w:pPr>
      <w:rPr>
        <w:rFonts w:hint="default"/>
        <w:caps w:val="0"/>
        <w:vanish w:val="0"/>
        <w:color w:val="010000"/>
        <w:u w:val="none"/>
      </w:rPr>
    </w:lvl>
    <w:lvl w:ilvl="8">
      <w:start w:val="1"/>
      <w:numFmt w:val="lowerLetter"/>
      <w:lvlText w:val="%9)"/>
      <w:lvlJc w:val="left"/>
      <w:pPr>
        <w:tabs>
          <w:tab w:val="num" w:pos="7200"/>
        </w:tabs>
        <w:ind w:left="5040" w:firstLine="1440"/>
      </w:pPr>
      <w:rPr>
        <w:rFonts w:hint="default"/>
        <w:caps w:val="0"/>
        <w:vanish w:val="0"/>
        <w:color w:val="010000"/>
        <w:u w:val="none"/>
      </w:rPr>
    </w:lvl>
  </w:abstractNum>
  <w:abstractNum w:abstractNumId="40">
    <w:nsid w:val="5D4867C3"/>
    <w:multiLevelType w:val="hybridMultilevel"/>
    <w:tmpl w:val="F064E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3B4029"/>
    <w:multiLevelType w:val="hybridMultilevel"/>
    <w:tmpl w:val="40BE09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EA065A7"/>
    <w:multiLevelType w:val="singleLevel"/>
    <w:tmpl w:val="0409000F"/>
    <w:name w:val="Standard - Double-Spaced4"/>
    <w:lvl w:ilvl="0">
      <w:start w:val="1"/>
      <w:numFmt w:val="decimal"/>
      <w:lvlText w:val="%1."/>
      <w:lvlJc w:val="left"/>
      <w:pPr>
        <w:tabs>
          <w:tab w:val="num" w:pos="360"/>
        </w:tabs>
        <w:ind w:left="360" w:hanging="360"/>
      </w:pPr>
    </w:lvl>
  </w:abstractNum>
  <w:abstractNum w:abstractNumId="43">
    <w:nsid w:val="65AC3D80"/>
    <w:multiLevelType w:val="singleLevel"/>
    <w:tmpl w:val="04090001"/>
    <w:name w:val="Standard"/>
    <w:lvl w:ilvl="0">
      <w:start w:val="1"/>
      <w:numFmt w:val="bullet"/>
      <w:lvlText w:val=""/>
      <w:lvlJc w:val="left"/>
      <w:pPr>
        <w:tabs>
          <w:tab w:val="num" w:pos="360"/>
        </w:tabs>
        <w:ind w:left="360" w:hanging="360"/>
      </w:pPr>
      <w:rPr>
        <w:rFonts w:ascii="Symbol" w:hAnsi="Symbol" w:hint="default"/>
      </w:rPr>
    </w:lvl>
  </w:abstractNum>
  <w:abstractNum w:abstractNumId="44">
    <w:nsid w:val="68BB0A39"/>
    <w:multiLevelType w:val="singleLevel"/>
    <w:tmpl w:val="7BECA912"/>
    <w:name w:val="Standard222"/>
    <w:lvl w:ilvl="0">
      <w:start w:val="1"/>
      <w:numFmt w:val="bullet"/>
      <w:lvlText w:val=""/>
      <w:lvlJc w:val="left"/>
      <w:pPr>
        <w:tabs>
          <w:tab w:val="num" w:pos="360"/>
        </w:tabs>
        <w:ind w:left="360" w:hanging="360"/>
      </w:pPr>
      <w:rPr>
        <w:rFonts w:ascii="Symbol" w:hAnsi="Symbol" w:hint="default"/>
      </w:rPr>
    </w:lvl>
  </w:abstractNum>
  <w:abstractNum w:abstractNumId="45">
    <w:nsid w:val="6B79587C"/>
    <w:multiLevelType w:val="hybridMultilevel"/>
    <w:tmpl w:val="26AE44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D134753"/>
    <w:multiLevelType w:val="multilevel"/>
    <w:tmpl w:val="0409001F"/>
    <w:name w:val="Standard - Double-Spaced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78797F5C"/>
    <w:multiLevelType w:val="hybridMultilevel"/>
    <w:tmpl w:val="8FCAB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A641D4B"/>
    <w:multiLevelType w:val="multilevel"/>
    <w:tmpl w:val="D0C24450"/>
    <w:styleLink w:val="ArticleSection"/>
    <w:lvl w:ilvl="0">
      <w:start w:val="1"/>
      <w:numFmt w:val="upperLetter"/>
      <w:lvlText w:val="%1."/>
      <w:lvlJc w:val="left"/>
      <w:pPr>
        <w:tabs>
          <w:tab w:val="num" w:pos="1440"/>
        </w:tabs>
        <w:ind w:left="0" w:firstLine="720"/>
      </w:pPr>
      <w:rPr>
        <w:caps w:val="0"/>
        <w:color w:val="010000"/>
        <w:u w:val="none"/>
      </w:rPr>
    </w:lvl>
    <w:lvl w:ilvl="1">
      <w:start w:val="1"/>
      <w:numFmt w:val="decimal"/>
      <w:lvlText w:val="%2."/>
      <w:lvlJc w:val="left"/>
      <w:pPr>
        <w:tabs>
          <w:tab w:val="num" w:pos="2160"/>
        </w:tabs>
        <w:ind w:left="0" w:firstLine="1440"/>
      </w:pPr>
      <w:rPr>
        <w:caps w:val="0"/>
        <w:color w:val="010000"/>
        <w:u w:val="none"/>
      </w:rPr>
    </w:lvl>
    <w:lvl w:ilvl="2">
      <w:start w:val="1"/>
      <w:numFmt w:val="lowerLetter"/>
      <w:lvlText w:val="(%3)"/>
      <w:lvlJc w:val="left"/>
      <w:pPr>
        <w:tabs>
          <w:tab w:val="num" w:pos="2880"/>
        </w:tabs>
        <w:ind w:left="720" w:firstLine="1440"/>
      </w:pPr>
      <w:rPr>
        <w:caps w:val="0"/>
        <w:color w:val="010000"/>
        <w:u w:val="none"/>
      </w:rPr>
    </w:lvl>
    <w:lvl w:ilvl="3">
      <w:start w:val="1"/>
      <w:numFmt w:val="lowerRoman"/>
      <w:lvlText w:val="(%4)"/>
      <w:lvlJc w:val="left"/>
      <w:pPr>
        <w:tabs>
          <w:tab w:val="num" w:pos="3600"/>
        </w:tabs>
        <w:ind w:left="1440" w:firstLine="1440"/>
      </w:pPr>
      <w:rPr>
        <w:caps w:val="0"/>
        <w:color w:val="010000"/>
        <w:u w:val="none"/>
      </w:rPr>
    </w:lvl>
    <w:lvl w:ilvl="4">
      <w:start w:val="1"/>
      <w:numFmt w:val="decimal"/>
      <w:lvlText w:val="(%5)"/>
      <w:lvlJc w:val="left"/>
      <w:pPr>
        <w:tabs>
          <w:tab w:val="num" w:pos="4320"/>
        </w:tabs>
        <w:ind w:left="2160" w:firstLine="1440"/>
      </w:pPr>
      <w:rPr>
        <w:caps w:val="0"/>
        <w:color w:val="010000"/>
        <w:u w:val="none"/>
      </w:rPr>
    </w:lvl>
    <w:lvl w:ilvl="5">
      <w:start w:val="1"/>
      <w:numFmt w:val="lowerLetter"/>
      <w:lvlText w:val="%6."/>
      <w:lvlJc w:val="left"/>
      <w:pPr>
        <w:tabs>
          <w:tab w:val="num" w:pos="5040"/>
        </w:tabs>
        <w:ind w:left="2880" w:firstLine="1440"/>
      </w:pPr>
      <w:rPr>
        <w:caps w:val="0"/>
        <w:color w:val="010000"/>
        <w:u w:val="none"/>
      </w:rPr>
    </w:lvl>
    <w:lvl w:ilvl="6">
      <w:start w:val="1"/>
      <w:numFmt w:val="lowerRoman"/>
      <w:lvlText w:val="%7."/>
      <w:lvlJc w:val="left"/>
      <w:pPr>
        <w:tabs>
          <w:tab w:val="num" w:pos="5760"/>
        </w:tabs>
        <w:ind w:left="3600" w:firstLine="1440"/>
      </w:pPr>
      <w:rPr>
        <w:caps w:val="0"/>
        <w:color w:val="010000"/>
        <w:u w:val="none"/>
      </w:rPr>
    </w:lvl>
    <w:lvl w:ilvl="7">
      <w:start w:val="1"/>
      <w:numFmt w:val="decimal"/>
      <w:lvlText w:val="%8)"/>
      <w:lvlJc w:val="left"/>
      <w:pPr>
        <w:tabs>
          <w:tab w:val="num" w:pos="6480"/>
        </w:tabs>
        <w:ind w:left="4320" w:firstLine="1440"/>
      </w:pPr>
      <w:rPr>
        <w:caps w:val="0"/>
        <w:color w:val="010000"/>
        <w:u w:val="none"/>
      </w:rPr>
    </w:lvl>
    <w:lvl w:ilvl="8">
      <w:start w:val="1"/>
      <w:numFmt w:val="lowerLetter"/>
      <w:lvlText w:val="%9)"/>
      <w:lvlJc w:val="left"/>
      <w:pPr>
        <w:tabs>
          <w:tab w:val="num" w:pos="7200"/>
        </w:tabs>
        <w:ind w:left="5040" w:firstLine="1440"/>
      </w:pPr>
      <w:rPr>
        <w:caps w:val="0"/>
        <w:color w:val="010000"/>
        <w:u w:val="none"/>
      </w:rPr>
    </w:lvl>
  </w:abstractNum>
  <w:abstractNum w:abstractNumId="49">
    <w:nsid w:val="7AA02496"/>
    <w:multiLevelType w:val="singleLevel"/>
    <w:tmpl w:val="19621A20"/>
    <w:name w:val="Standard - Double-Spaced7"/>
    <w:lvl w:ilvl="0">
      <w:start w:val="1"/>
      <w:numFmt w:val="bullet"/>
      <w:lvlText w:val=""/>
      <w:lvlJc w:val="left"/>
      <w:pPr>
        <w:tabs>
          <w:tab w:val="num" w:pos="360"/>
        </w:tabs>
        <w:ind w:left="360" w:hanging="360"/>
      </w:pPr>
      <w:rPr>
        <w:rFonts w:ascii="Symbol" w:hAnsi="Symbol" w:hint="default"/>
        <w:sz w:val="28"/>
      </w:rPr>
    </w:lvl>
  </w:abstractNum>
  <w:abstractNum w:abstractNumId="50">
    <w:nsid w:val="7B8579E8"/>
    <w:multiLevelType w:val="hybridMultilevel"/>
    <w:tmpl w:val="1DAA4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46"/>
  </w:num>
  <w:num w:numId="4">
    <w:abstractNumId w:val="11"/>
  </w:num>
  <w:num w:numId="5">
    <w:abstractNumId w:val="4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23"/>
  </w:num>
  <w:num w:numId="18">
    <w:abstractNumId w:val="27"/>
  </w:num>
  <w:num w:numId="19">
    <w:abstractNumId w:val="24"/>
  </w:num>
  <w:num w:numId="20">
    <w:abstractNumId w:val="26"/>
  </w:num>
  <w:num w:numId="21">
    <w:abstractNumId w:val="25"/>
  </w:num>
  <w:num w:numId="22">
    <w:abstractNumId w:val="48"/>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3"/>
  </w:num>
  <w:num w:numId="27">
    <w:abstractNumId w:val="45"/>
  </w:num>
  <w:num w:numId="28">
    <w:abstractNumId w:val="35"/>
  </w:num>
  <w:num w:numId="29">
    <w:abstractNumId w:val="34"/>
  </w:num>
  <w:num w:numId="30">
    <w:abstractNumId w:val="4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18"/>
  </w:num>
  <w:num w:numId="36">
    <w:abstractNumId w:val="22"/>
  </w:num>
  <w:num w:numId="37">
    <w:abstractNumId w:val="40"/>
  </w:num>
  <w:num w:numId="38">
    <w:abstractNumId w:val="14"/>
  </w:num>
  <w:num w:numId="39">
    <w:abstractNumId w:val="50"/>
  </w:num>
  <w:num w:numId="40">
    <w:abstractNumId w:val="17"/>
  </w:num>
  <w:num w:numId="41">
    <w:abstractNumId w:val="10"/>
  </w:num>
  <w:num w:numId="42">
    <w:abstractNumId w:val="32"/>
  </w:num>
  <w:num w:numId="43">
    <w:abstractNumId w:val="37"/>
  </w:num>
  <w:num w:numId="44">
    <w:abstractNumId w:val="4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0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2D"/>
    <w:rsid w:val="000033D3"/>
    <w:rsid w:val="000064AE"/>
    <w:rsid w:val="00006DD2"/>
    <w:rsid w:val="00011819"/>
    <w:rsid w:val="0001410B"/>
    <w:rsid w:val="00014D6C"/>
    <w:rsid w:val="00015E4F"/>
    <w:rsid w:val="000253A4"/>
    <w:rsid w:val="00027A00"/>
    <w:rsid w:val="0003064B"/>
    <w:rsid w:val="00033692"/>
    <w:rsid w:val="000338BF"/>
    <w:rsid w:val="00040727"/>
    <w:rsid w:val="0004437A"/>
    <w:rsid w:val="00045E54"/>
    <w:rsid w:val="000465AA"/>
    <w:rsid w:val="00050B20"/>
    <w:rsid w:val="000529A8"/>
    <w:rsid w:val="00055D3C"/>
    <w:rsid w:val="0005695F"/>
    <w:rsid w:val="0006235E"/>
    <w:rsid w:val="00066D74"/>
    <w:rsid w:val="000705BB"/>
    <w:rsid w:val="00071F9C"/>
    <w:rsid w:val="00072A8D"/>
    <w:rsid w:val="00073C2D"/>
    <w:rsid w:val="00074687"/>
    <w:rsid w:val="00074DD9"/>
    <w:rsid w:val="000846B5"/>
    <w:rsid w:val="000874E6"/>
    <w:rsid w:val="000878A2"/>
    <w:rsid w:val="0009077C"/>
    <w:rsid w:val="00091CC0"/>
    <w:rsid w:val="000928B5"/>
    <w:rsid w:val="00092929"/>
    <w:rsid w:val="000929F4"/>
    <w:rsid w:val="00093731"/>
    <w:rsid w:val="000949AE"/>
    <w:rsid w:val="000A7B86"/>
    <w:rsid w:val="000B3305"/>
    <w:rsid w:val="000B50DD"/>
    <w:rsid w:val="000B68BA"/>
    <w:rsid w:val="000C25DD"/>
    <w:rsid w:val="000C68B1"/>
    <w:rsid w:val="000D32E9"/>
    <w:rsid w:val="000D5252"/>
    <w:rsid w:val="000E08B0"/>
    <w:rsid w:val="000E4C42"/>
    <w:rsid w:val="000E7840"/>
    <w:rsid w:val="000F0394"/>
    <w:rsid w:val="000F6551"/>
    <w:rsid w:val="000F6977"/>
    <w:rsid w:val="00104144"/>
    <w:rsid w:val="001125B2"/>
    <w:rsid w:val="00114363"/>
    <w:rsid w:val="001206B6"/>
    <w:rsid w:val="00124088"/>
    <w:rsid w:val="001257B8"/>
    <w:rsid w:val="00126905"/>
    <w:rsid w:val="00126B13"/>
    <w:rsid w:val="00132940"/>
    <w:rsid w:val="001344ED"/>
    <w:rsid w:val="00143448"/>
    <w:rsid w:val="001445FC"/>
    <w:rsid w:val="001449B4"/>
    <w:rsid w:val="00144F79"/>
    <w:rsid w:val="00146070"/>
    <w:rsid w:val="001474D5"/>
    <w:rsid w:val="00150714"/>
    <w:rsid w:val="00155C65"/>
    <w:rsid w:val="00157B7C"/>
    <w:rsid w:val="00166EA0"/>
    <w:rsid w:val="00170352"/>
    <w:rsid w:val="00172F70"/>
    <w:rsid w:val="00172F86"/>
    <w:rsid w:val="0017608C"/>
    <w:rsid w:val="00186739"/>
    <w:rsid w:val="00186F4E"/>
    <w:rsid w:val="001879E0"/>
    <w:rsid w:val="00190B8A"/>
    <w:rsid w:val="00196F16"/>
    <w:rsid w:val="001A474C"/>
    <w:rsid w:val="001A79E4"/>
    <w:rsid w:val="001B5931"/>
    <w:rsid w:val="001B6234"/>
    <w:rsid w:val="001C030D"/>
    <w:rsid w:val="001C30C6"/>
    <w:rsid w:val="001C54C0"/>
    <w:rsid w:val="001C6197"/>
    <w:rsid w:val="001C627B"/>
    <w:rsid w:val="001D0E5D"/>
    <w:rsid w:val="001E21A9"/>
    <w:rsid w:val="001E48CE"/>
    <w:rsid w:val="001F0BFB"/>
    <w:rsid w:val="001F5727"/>
    <w:rsid w:val="001F770D"/>
    <w:rsid w:val="00203484"/>
    <w:rsid w:val="00211F1D"/>
    <w:rsid w:val="00215835"/>
    <w:rsid w:val="00217A5A"/>
    <w:rsid w:val="00220397"/>
    <w:rsid w:val="002243DC"/>
    <w:rsid w:val="00227B3B"/>
    <w:rsid w:val="002310CF"/>
    <w:rsid w:val="00237691"/>
    <w:rsid w:val="00237BAB"/>
    <w:rsid w:val="002433F1"/>
    <w:rsid w:val="002459B0"/>
    <w:rsid w:val="00250900"/>
    <w:rsid w:val="0025126A"/>
    <w:rsid w:val="00253BD7"/>
    <w:rsid w:val="00254E4C"/>
    <w:rsid w:val="0025549D"/>
    <w:rsid w:val="0026287C"/>
    <w:rsid w:val="00274258"/>
    <w:rsid w:val="00276922"/>
    <w:rsid w:val="00282D61"/>
    <w:rsid w:val="0028678E"/>
    <w:rsid w:val="00286D25"/>
    <w:rsid w:val="002877EA"/>
    <w:rsid w:val="00287B7B"/>
    <w:rsid w:val="0029556A"/>
    <w:rsid w:val="00297254"/>
    <w:rsid w:val="00297E43"/>
    <w:rsid w:val="002A2B2E"/>
    <w:rsid w:val="002A5EAC"/>
    <w:rsid w:val="002B48E8"/>
    <w:rsid w:val="002C0C65"/>
    <w:rsid w:val="002C130D"/>
    <w:rsid w:val="002C6BC9"/>
    <w:rsid w:val="002C6F35"/>
    <w:rsid w:val="002D1A62"/>
    <w:rsid w:val="002D79E4"/>
    <w:rsid w:val="002E18E6"/>
    <w:rsid w:val="002E1C83"/>
    <w:rsid w:val="002E40D9"/>
    <w:rsid w:val="002F182C"/>
    <w:rsid w:val="002F755C"/>
    <w:rsid w:val="002F784F"/>
    <w:rsid w:val="00300554"/>
    <w:rsid w:val="003018D4"/>
    <w:rsid w:val="00302F9E"/>
    <w:rsid w:val="003030FF"/>
    <w:rsid w:val="00303809"/>
    <w:rsid w:val="00304BB2"/>
    <w:rsid w:val="003075DE"/>
    <w:rsid w:val="00310BC5"/>
    <w:rsid w:val="00311A1B"/>
    <w:rsid w:val="00314AD6"/>
    <w:rsid w:val="003219C3"/>
    <w:rsid w:val="003232BC"/>
    <w:rsid w:val="00326DBE"/>
    <w:rsid w:val="003341FE"/>
    <w:rsid w:val="00335097"/>
    <w:rsid w:val="00335C56"/>
    <w:rsid w:val="003361D0"/>
    <w:rsid w:val="003367FB"/>
    <w:rsid w:val="00337178"/>
    <w:rsid w:val="00337791"/>
    <w:rsid w:val="00340094"/>
    <w:rsid w:val="003418E3"/>
    <w:rsid w:val="00341E84"/>
    <w:rsid w:val="003428D0"/>
    <w:rsid w:val="00346D3C"/>
    <w:rsid w:val="00356E39"/>
    <w:rsid w:val="0036054B"/>
    <w:rsid w:val="00361706"/>
    <w:rsid w:val="00361D5C"/>
    <w:rsid w:val="003666FD"/>
    <w:rsid w:val="003673C1"/>
    <w:rsid w:val="00370BD2"/>
    <w:rsid w:val="00371B2A"/>
    <w:rsid w:val="00371BB1"/>
    <w:rsid w:val="003735E6"/>
    <w:rsid w:val="00377556"/>
    <w:rsid w:val="00383382"/>
    <w:rsid w:val="0038520B"/>
    <w:rsid w:val="00385668"/>
    <w:rsid w:val="0038609A"/>
    <w:rsid w:val="00390112"/>
    <w:rsid w:val="00390598"/>
    <w:rsid w:val="00391C33"/>
    <w:rsid w:val="00395221"/>
    <w:rsid w:val="003A1265"/>
    <w:rsid w:val="003A3CF8"/>
    <w:rsid w:val="003A46D1"/>
    <w:rsid w:val="003A6A89"/>
    <w:rsid w:val="003B069B"/>
    <w:rsid w:val="003B09EF"/>
    <w:rsid w:val="003B429C"/>
    <w:rsid w:val="003B7F33"/>
    <w:rsid w:val="003C25C8"/>
    <w:rsid w:val="003C29C6"/>
    <w:rsid w:val="003C4447"/>
    <w:rsid w:val="003D1739"/>
    <w:rsid w:val="003D7EBD"/>
    <w:rsid w:val="003E16AA"/>
    <w:rsid w:val="003E324B"/>
    <w:rsid w:val="003E33B5"/>
    <w:rsid w:val="003E70CB"/>
    <w:rsid w:val="003F2B4C"/>
    <w:rsid w:val="003F4701"/>
    <w:rsid w:val="003F6E6E"/>
    <w:rsid w:val="00400B72"/>
    <w:rsid w:val="0040393E"/>
    <w:rsid w:val="0040665B"/>
    <w:rsid w:val="00406E2F"/>
    <w:rsid w:val="00411482"/>
    <w:rsid w:val="00412961"/>
    <w:rsid w:val="0041300D"/>
    <w:rsid w:val="00414DC0"/>
    <w:rsid w:val="00420BAD"/>
    <w:rsid w:val="00430227"/>
    <w:rsid w:val="0043264D"/>
    <w:rsid w:val="00433511"/>
    <w:rsid w:val="004355A5"/>
    <w:rsid w:val="00437F5F"/>
    <w:rsid w:val="00446543"/>
    <w:rsid w:val="0045027B"/>
    <w:rsid w:val="0045079B"/>
    <w:rsid w:val="00450AD3"/>
    <w:rsid w:val="004516E4"/>
    <w:rsid w:val="0045255C"/>
    <w:rsid w:val="004527DB"/>
    <w:rsid w:val="00455090"/>
    <w:rsid w:val="00456583"/>
    <w:rsid w:val="00462663"/>
    <w:rsid w:val="004705C9"/>
    <w:rsid w:val="00470B17"/>
    <w:rsid w:val="00471860"/>
    <w:rsid w:val="00472543"/>
    <w:rsid w:val="00472C75"/>
    <w:rsid w:val="00482872"/>
    <w:rsid w:val="004836D5"/>
    <w:rsid w:val="00486BEB"/>
    <w:rsid w:val="00486FAD"/>
    <w:rsid w:val="0049318D"/>
    <w:rsid w:val="00497B94"/>
    <w:rsid w:val="004A4A00"/>
    <w:rsid w:val="004B202A"/>
    <w:rsid w:val="004B565F"/>
    <w:rsid w:val="004B67A9"/>
    <w:rsid w:val="004C0300"/>
    <w:rsid w:val="004C08D7"/>
    <w:rsid w:val="004D0B20"/>
    <w:rsid w:val="004E7F3B"/>
    <w:rsid w:val="004F0102"/>
    <w:rsid w:val="004F655D"/>
    <w:rsid w:val="004F6907"/>
    <w:rsid w:val="00502C19"/>
    <w:rsid w:val="00505E74"/>
    <w:rsid w:val="005109D5"/>
    <w:rsid w:val="005112ED"/>
    <w:rsid w:val="005123D9"/>
    <w:rsid w:val="00512DC8"/>
    <w:rsid w:val="00513B0D"/>
    <w:rsid w:val="00513F69"/>
    <w:rsid w:val="0051715D"/>
    <w:rsid w:val="005203EF"/>
    <w:rsid w:val="00520D42"/>
    <w:rsid w:val="00524BA3"/>
    <w:rsid w:val="005260D2"/>
    <w:rsid w:val="00526341"/>
    <w:rsid w:val="00530E2C"/>
    <w:rsid w:val="00532BBC"/>
    <w:rsid w:val="00533292"/>
    <w:rsid w:val="00536711"/>
    <w:rsid w:val="00540EE9"/>
    <w:rsid w:val="00542C18"/>
    <w:rsid w:val="0054485B"/>
    <w:rsid w:val="00546BC4"/>
    <w:rsid w:val="00546DEF"/>
    <w:rsid w:val="005475F6"/>
    <w:rsid w:val="00553442"/>
    <w:rsid w:val="00554882"/>
    <w:rsid w:val="005619CB"/>
    <w:rsid w:val="005652DA"/>
    <w:rsid w:val="00570F33"/>
    <w:rsid w:val="00575A71"/>
    <w:rsid w:val="005779FF"/>
    <w:rsid w:val="00580396"/>
    <w:rsid w:val="0058069C"/>
    <w:rsid w:val="00583572"/>
    <w:rsid w:val="00584296"/>
    <w:rsid w:val="005855C8"/>
    <w:rsid w:val="00586373"/>
    <w:rsid w:val="00586F9A"/>
    <w:rsid w:val="00590E28"/>
    <w:rsid w:val="00592DA5"/>
    <w:rsid w:val="00596082"/>
    <w:rsid w:val="00596283"/>
    <w:rsid w:val="00596A64"/>
    <w:rsid w:val="005A3850"/>
    <w:rsid w:val="005A5951"/>
    <w:rsid w:val="005B2302"/>
    <w:rsid w:val="005B48D5"/>
    <w:rsid w:val="005B6867"/>
    <w:rsid w:val="005C20B8"/>
    <w:rsid w:val="005C720D"/>
    <w:rsid w:val="005D6C33"/>
    <w:rsid w:val="005D7853"/>
    <w:rsid w:val="005E2168"/>
    <w:rsid w:val="005E5787"/>
    <w:rsid w:val="005E72BD"/>
    <w:rsid w:val="005F0B74"/>
    <w:rsid w:val="005F20FE"/>
    <w:rsid w:val="005F24F9"/>
    <w:rsid w:val="005F342F"/>
    <w:rsid w:val="005F41C5"/>
    <w:rsid w:val="005F5927"/>
    <w:rsid w:val="005F69F0"/>
    <w:rsid w:val="006022BB"/>
    <w:rsid w:val="006105B7"/>
    <w:rsid w:val="00612D34"/>
    <w:rsid w:val="0061560D"/>
    <w:rsid w:val="0062415C"/>
    <w:rsid w:val="00630428"/>
    <w:rsid w:val="00630485"/>
    <w:rsid w:val="00633D3B"/>
    <w:rsid w:val="006361A4"/>
    <w:rsid w:val="00637C5C"/>
    <w:rsid w:val="00642714"/>
    <w:rsid w:val="00643401"/>
    <w:rsid w:val="00643CD8"/>
    <w:rsid w:val="006443F0"/>
    <w:rsid w:val="00644551"/>
    <w:rsid w:val="00647608"/>
    <w:rsid w:val="00654575"/>
    <w:rsid w:val="00657A27"/>
    <w:rsid w:val="006631FA"/>
    <w:rsid w:val="00671EEE"/>
    <w:rsid w:val="0067397E"/>
    <w:rsid w:val="0067498A"/>
    <w:rsid w:val="006763F8"/>
    <w:rsid w:val="006807D0"/>
    <w:rsid w:val="00681A6C"/>
    <w:rsid w:val="00682541"/>
    <w:rsid w:val="00683A5D"/>
    <w:rsid w:val="00685FE7"/>
    <w:rsid w:val="006870C7"/>
    <w:rsid w:val="006873EE"/>
    <w:rsid w:val="006918FE"/>
    <w:rsid w:val="0069369C"/>
    <w:rsid w:val="00695F8C"/>
    <w:rsid w:val="00697773"/>
    <w:rsid w:val="006A0A83"/>
    <w:rsid w:val="006A381E"/>
    <w:rsid w:val="006A6EF6"/>
    <w:rsid w:val="006B192F"/>
    <w:rsid w:val="006B3CFD"/>
    <w:rsid w:val="006B4553"/>
    <w:rsid w:val="006C1867"/>
    <w:rsid w:val="006C53AE"/>
    <w:rsid w:val="006C68AC"/>
    <w:rsid w:val="006C69D7"/>
    <w:rsid w:val="006D0AC0"/>
    <w:rsid w:val="006D35D7"/>
    <w:rsid w:val="006D5471"/>
    <w:rsid w:val="006E0A2B"/>
    <w:rsid w:val="006E30CD"/>
    <w:rsid w:val="006E4AD3"/>
    <w:rsid w:val="006E7738"/>
    <w:rsid w:val="006E7BFE"/>
    <w:rsid w:val="006F1849"/>
    <w:rsid w:val="006F1E40"/>
    <w:rsid w:val="006F5760"/>
    <w:rsid w:val="00704887"/>
    <w:rsid w:val="00707016"/>
    <w:rsid w:val="00707F11"/>
    <w:rsid w:val="007118E6"/>
    <w:rsid w:val="0071749C"/>
    <w:rsid w:val="00720A4A"/>
    <w:rsid w:val="00720E65"/>
    <w:rsid w:val="0072518A"/>
    <w:rsid w:val="00727E5D"/>
    <w:rsid w:val="0073181D"/>
    <w:rsid w:val="00732023"/>
    <w:rsid w:val="00733826"/>
    <w:rsid w:val="007344A5"/>
    <w:rsid w:val="007346A3"/>
    <w:rsid w:val="007355C7"/>
    <w:rsid w:val="00736E25"/>
    <w:rsid w:val="00741E17"/>
    <w:rsid w:val="0074214B"/>
    <w:rsid w:val="00744561"/>
    <w:rsid w:val="007468F0"/>
    <w:rsid w:val="00753977"/>
    <w:rsid w:val="00755120"/>
    <w:rsid w:val="007570B3"/>
    <w:rsid w:val="00757346"/>
    <w:rsid w:val="00761F71"/>
    <w:rsid w:val="007651BB"/>
    <w:rsid w:val="00765B3F"/>
    <w:rsid w:val="0077059E"/>
    <w:rsid w:val="007724ED"/>
    <w:rsid w:val="007726A8"/>
    <w:rsid w:val="007772EB"/>
    <w:rsid w:val="00782772"/>
    <w:rsid w:val="00782AE5"/>
    <w:rsid w:val="0078516B"/>
    <w:rsid w:val="00787032"/>
    <w:rsid w:val="007928B1"/>
    <w:rsid w:val="00792E05"/>
    <w:rsid w:val="0079495D"/>
    <w:rsid w:val="00796FAF"/>
    <w:rsid w:val="007A16A6"/>
    <w:rsid w:val="007B4DDF"/>
    <w:rsid w:val="007B79B0"/>
    <w:rsid w:val="007C01A8"/>
    <w:rsid w:val="007C26E2"/>
    <w:rsid w:val="007C3426"/>
    <w:rsid w:val="007C42CE"/>
    <w:rsid w:val="007C6F10"/>
    <w:rsid w:val="007D1F04"/>
    <w:rsid w:val="007D436C"/>
    <w:rsid w:val="007D606D"/>
    <w:rsid w:val="007D60C8"/>
    <w:rsid w:val="007E12FA"/>
    <w:rsid w:val="007E1982"/>
    <w:rsid w:val="007E2220"/>
    <w:rsid w:val="007E27B1"/>
    <w:rsid w:val="007E380F"/>
    <w:rsid w:val="007E3C48"/>
    <w:rsid w:val="007E435F"/>
    <w:rsid w:val="007E46E3"/>
    <w:rsid w:val="007F05A3"/>
    <w:rsid w:val="007F2CF3"/>
    <w:rsid w:val="007F4781"/>
    <w:rsid w:val="00800FF4"/>
    <w:rsid w:val="00801ED8"/>
    <w:rsid w:val="008023DA"/>
    <w:rsid w:val="00802E63"/>
    <w:rsid w:val="00803D72"/>
    <w:rsid w:val="00813702"/>
    <w:rsid w:val="0081510D"/>
    <w:rsid w:val="008205BB"/>
    <w:rsid w:val="008229FA"/>
    <w:rsid w:val="00826976"/>
    <w:rsid w:val="0082724B"/>
    <w:rsid w:val="00827DA2"/>
    <w:rsid w:val="0083044D"/>
    <w:rsid w:val="00842200"/>
    <w:rsid w:val="00842758"/>
    <w:rsid w:val="00845D9F"/>
    <w:rsid w:val="008528A9"/>
    <w:rsid w:val="00856550"/>
    <w:rsid w:val="0086081F"/>
    <w:rsid w:val="00861719"/>
    <w:rsid w:val="0086179A"/>
    <w:rsid w:val="008632F2"/>
    <w:rsid w:val="00865196"/>
    <w:rsid w:val="00871BB3"/>
    <w:rsid w:val="00872120"/>
    <w:rsid w:val="008756DF"/>
    <w:rsid w:val="00882BCA"/>
    <w:rsid w:val="008919AA"/>
    <w:rsid w:val="008A057A"/>
    <w:rsid w:val="008A22EC"/>
    <w:rsid w:val="008A622E"/>
    <w:rsid w:val="008B4F80"/>
    <w:rsid w:val="008B5FF7"/>
    <w:rsid w:val="008B6893"/>
    <w:rsid w:val="008B735B"/>
    <w:rsid w:val="008C275E"/>
    <w:rsid w:val="008C2DCB"/>
    <w:rsid w:val="008D13D6"/>
    <w:rsid w:val="008D25F1"/>
    <w:rsid w:val="008D3FD8"/>
    <w:rsid w:val="008D6285"/>
    <w:rsid w:val="008E00ED"/>
    <w:rsid w:val="008E2557"/>
    <w:rsid w:val="008E495D"/>
    <w:rsid w:val="008F0604"/>
    <w:rsid w:val="008F3927"/>
    <w:rsid w:val="008F6FA5"/>
    <w:rsid w:val="0090091A"/>
    <w:rsid w:val="0090218E"/>
    <w:rsid w:val="00904E9B"/>
    <w:rsid w:val="00905754"/>
    <w:rsid w:val="00910390"/>
    <w:rsid w:val="0091124E"/>
    <w:rsid w:val="00912C2D"/>
    <w:rsid w:val="009358DB"/>
    <w:rsid w:val="0093732B"/>
    <w:rsid w:val="00941BCA"/>
    <w:rsid w:val="00943EA3"/>
    <w:rsid w:val="0094634B"/>
    <w:rsid w:val="00952558"/>
    <w:rsid w:val="00952E08"/>
    <w:rsid w:val="00954EF6"/>
    <w:rsid w:val="00954FC7"/>
    <w:rsid w:val="009551B1"/>
    <w:rsid w:val="00955942"/>
    <w:rsid w:val="00956025"/>
    <w:rsid w:val="00971E8E"/>
    <w:rsid w:val="00974BCA"/>
    <w:rsid w:val="009762A0"/>
    <w:rsid w:val="009875DD"/>
    <w:rsid w:val="0099486C"/>
    <w:rsid w:val="009A0990"/>
    <w:rsid w:val="009A3257"/>
    <w:rsid w:val="009B0ABC"/>
    <w:rsid w:val="009B153B"/>
    <w:rsid w:val="009B44F5"/>
    <w:rsid w:val="009C1812"/>
    <w:rsid w:val="009C7026"/>
    <w:rsid w:val="009D2CA9"/>
    <w:rsid w:val="009D5F66"/>
    <w:rsid w:val="009E13ED"/>
    <w:rsid w:val="009E405C"/>
    <w:rsid w:val="009E4A77"/>
    <w:rsid w:val="009E6B53"/>
    <w:rsid w:val="009E7E19"/>
    <w:rsid w:val="009F21B7"/>
    <w:rsid w:val="009F37E4"/>
    <w:rsid w:val="009F50CD"/>
    <w:rsid w:val="009F6EAD"/>
    <w:rsid w:val="009F7922"/>
    <w:rsid w:val="00A07863"/>
    <w:rsid w:val="00A07EFC"/>
    <w:rsid w:val="00A125ED"/>
    <w:rsid w:val="00A20FF0"/>
    <w:rsid w:val="00A2464E"/>
    <w:rsid w:val="00A31388"/>
    <w:rsid w:val="00A318D1"/>
    <w:rsid w:val="00A40378"/>
    <w:rsid w:val="00A40852"/>
    <w:rsid w:val="00A420EE"/>
    <w:rsid w:val="00A438CB"/>
    <w:rsid w:val="00A46AAF"/>
    <w:rsid w:val="00A53CA3"/>
    <w:rsid w:val="00A61DE3"/>
    <w:rsid w:val="00A63CAF"/>
    <w:rsid w:val="00A6450A"/>
    <w:rsid w:val="00A65667"/>
    <w:rsid w:val="00A66A1A"/>
    <w:rsid w:val="00A74285"/>
    <w:rsid w:val="00A759A2"/>
    <w:rsid w:val="00A7629E"/>
    <w:rsid w:val="00A76EAA"/>
    <w:rsid w:val="00A80ED0"/>
    <w:rsid w:val="00A81DDB"/>
    <w:rsid w:val="00A83017"/>
    <w:rsid w:val="00A849B3"/>
    <w:rsid w:val="00A87C31"/>
    <w:rsid w:val="00A908F1"/>
    <w:rsid w:val="00A91B27"/>
    <w:rsid w:val="00A93AFE"/>
    <w:rsid w:val="00A96D4F"/>
    <w:rsid w:val="00AA1030"/>
    <w:rsid w:val="00AA3F59"/>
    <w:rsid w:val="00AA6DD1"/>
    <w:rsid w:val="00AB1612"/>
    <w:rsid w:val="00AB1EBE"/>
    <w:rsid w:val="00AB509B"/>
    <w:rsid w:val="00AB5FBC"/>
    <w:rsid w:val="00AC196E"/>
    <w:rsid w:val="00AC1F63"/>
    <w:rsid w:val="00AC2F94"/>
    <w:rsid w:val="00AC611A"/>
    <w:rsid w:val="00AD0AD9"/>
    <w:rsid w:val="00AD37D3"/>
    <w:rsid w:val="00AD3FBE"/>
    <w:rsid w:val="00AD6CD7"/>
    <w:rsid w:val="00AE036B"/>
    <w:rsid w:val="00AE176C"/>
    <w:rsid w:val="00AE28DE"/>
    <w:rsid w:val="00AE2F72"/>
    <w:rsid w:val="00AE426B"/>
    <w:rsid w:val="00AF2911"/>
    <w:rsid w:val="00AF63D6"/>
    <w:rsid w:val="00B00056"/>
    <w:rsid w:val="00B003AD"/>
    <w:rsid w:val="00B0102A"/>
    <w:rsid w:val="00B012BB"/>
    <w:rsid w:val="00B038D5"/>
    <w:rsid w:val="00B059A2"/>
    <w:rsid w:val="00B06633"/>
    <w:rsid w:val="00B105EF"/>
    <w:rsid w:val="00B1170D"/>
    <w:rsid w:val="00B12CBD"/>
    <w:rsid w:val="00B14E12"/>
    <w:rsid w:val="00B24B22"/>
    <w:rsid w:val="00B3203F"/>
    <w:rsid w:val="00B32951"/>
    <w:rsid w:val="00B41CE5"/>
    <w:rsid w:val="00B425D7"/>
    <w:rsid w:val="00B4609C"/>
    <w:rsid w:val="00B52D65"/>
    <w:rsid w:val="00B56299"/>
    <w:rsid w:val="00B75D69"/>
    <w:rsid w:val="00B77957"/>
    <w:rsid w:val="00B81830"/>
    <w:rsid w:val="00B871C8"/>
    <w:rsid w:val="00B87C79"/>
    <w:rsid w:val="00BA56AA"/>
    <w:rsid w:val="00BA716B"/>
    <w:rsid w:val="00BB02DA"/>
    <w:rsid w:val="00BB11AD"/>
    <w:rsid w:val="00BB26BB"/>
    <w:rsid w:val="00BB5F77"/>
    <w:rsid w:val="00BC5B69"/>
    <w:rsid w:val="00BC651D"/>
    <w:rsid w:val="00BC7703"/>
    <w:rsid w:val="00BD4680"/>
    <w:rsid w:val="00BE1FF5"/>
    <w:rsid w:val="00BE33DA"/>
    <w:rsid w:val="00BE486A"/>
    <w:rsid w:val="00BE580D"/>
    <w:rsid w:val="00BE74E9"/>
    <w:rsid w:val="00BE751B"/>
    <w:rsid w:val="00BF1926"/>
    <w:rsid w:val="00BF2C4E"/>
    <w:rsid w:val="00BF2F83"/>
    <w:rsid w:val="00BF6202"/>
    <w:rsid w:val="00C02784"/>
    <w:rsid w:val="00C034B6"/>
    <w:rsid w:val="00C06B0C"/>
    <w:rsid w:val="00C10C4A"/>
    <w:rsid w:val="00C1282C"/>
    <w:rsid w:val="00C201E8"/>
    <w:rsid w:val="00C25E7C"/>
    <w:rsid w:val="00C26F3F"/>
    <w:rsid w:val="00C27936"/>
    <w:rsid w:val="00C32661"/>
    <w:rsid w:val="00C373B5"/>
    <w:rsid w:val="00C46762"/>
    <w:rsid w:val="00C552EE"/>
    <w:rsid w:val="00C613D2"/>
    <w:rsid w:val="00C619EF"/>
    <w:rsid w:val="00C64507"/>
    <w:rsid w:val="00C64755"/>
    <w:rsid w:val="00C6748E"/>
    <w:rsid w:val="00C67AAB"/>
    <w:rsid w:val="00C70928"/>
    <w:rsid w:val="00C767F7"/>
    <w:rsid w:val="00C81DB8"/>
    <w:rsid w:val="00C85C60"/>
    <w:rsid w:val="00C864B5"/>
    <w:rsid w:val="00C86D0D"/>
    <w:rsid w:val="00C936DF"/>
    <w:rsid w:val="00C94610"/>
    <w:rsid w:val="00C95FD2"/>
    <w:rsid w:val="00C964D4"/>
    <w:rsid w:val="00C96882"/>
    <w:rsid w:val="00CA0767"/>
    <w:rsid w:val="00CA20B9"/>
    <w:rsid w:val="00CA42E0"/>
    <w:rsid w:val="00CA48ED"/>
    <w:rsid w:val="00CA537A"/>
    <w:rsid w:val="00CA5EBE"/>
    <w:rsid w:val="00CA604B"/>
    <w:rsid w:val="00CB3D2B"/>
    <w:rsid w:val="00CB65AC"/>
    <w:rsid w:val="00CB6B29"/>
    <w:rsid w:val="00CB7FA2"/>
    <w:rsid w:val="00CC12F3"/>
    <w:rsid w:val="00CC2E70"/>
    <w:rsid w:val="00CC42BB"/>
    <w:rsid w:val="00CC6E35"/>
    <w:rsid w:val="00CC7D40"/>
    <w:rsid w:val="00CD68E7"/>
    <w:rsid w:val="00CD75A1"/>
    <w:rsid w:val="00CE381C"/>
    <w:rsid w:val="00CE661A"/>
    <w:rsid w:val="00CE7BAA"/>
    <w:rsid w:val="00CF1F52"/>
    <w:rsid w:val="00D01E66"/>
    <w:rsid w:val="00D038EA"/>
    <w:rsid w:val="00D11176"/>
    <w:rsid w:val="00D11B98"/>
    <w:rsid w:val="00D1460E"/>
    <w:rsid w:val="00D174F0"/>
    <w:rsid w:val="00D22449"/>
    <w:rsid w:val="00D25169"/>
    <w:rsid w:val="00D325C1"/>
    <w:rsid w:val="00D33066"/>
    <w:rsid w:val="00D3482B"/>
    <w:rsid w:val="00D35598"/>
    <w:rsid w:val="00D3655B"/>
    <w:rsid w:val="00D424D2"/>
    <w:rsid w:val="00D46F8B"/>
    <w:rsid w:val="00D507F3"/>
    <w:rsid w:val="00D5083F"/>
    <w:rsid w:val="00D53AE5"/>
    <w:rsid w:val="00D6128D"/>
    <w:rsid w:val="00D612C0"/>
    <w:rsid w:val="00D6133F"/>
    <w:rsid w:val="00D7322A"/>
    <w:rsid w:val="00D74479"/>
    <w:rsid w:val="00D80A72"/>
    <w:rsid w:val="00D81897"/>
    <w:rsid w:val="00D818D6"/>
    <w:rsid w:val="00D8410C"/>
    <w:rsid w:val="00D85713"/>
    <w:rsid w:val="00D908D5"/>
    <w:rsid w:val="00D90C98"/>
    <w:rsid w:val="00D91717"/>
    <w:rsid w:val="00D9646A"/>
    <w:rsid w:val="00DA016C"/>
    <w:rsid w:val="00DA36CF"/>
    <w:rsid w:val="00DA62BC"/>
    <w:rsid w:val="00DA640F"/>
    <w:rsid w:val="00DA6473"/>
    <w:rsid w:val="00DA655F"/>
    <w:rsid w:val="00DB059D"/>
    <w:rsid w:val="00DB14E1"/>
    <w:rsid w:val="00DB2925"/>
    <w:rsid w:val="00DB2DA6"/>
    <w:rsid w:val="00DB30F5"/>
    <w:rsid w:val="00DB3CE3"/>
    <w:rsid w:val="00DB7BCA"/>
    <w:rsid w:val="00DD1A22"/>
    <w:rsid w:val="00DD3424"/>
    <w:rsid w:val="00DD35C5"/>
    <w:rsid w:val="00DE0F37"/>
    <w:rsid w:val="00DE3BF5"/>
    <w:rsid w:val="00DE5EEF"/>
    <w:rsid w:val="00DF3132"/>
    <w:rsid w:val="00DF59A1"/>
    <w:rsid w:val="00DF61FB"/>
    <w:rsid w:val="00DF7A4A"/>
    <w:rsid w:val="00E00E86"/>
    <w:rsid w:val="00E02433"/>
    <w:rsid w:val="00E025E2"/>
    <w:rsid w:val="00E02A3A"/>
    <w:rsid w:val="00E06498"/>
    <w:rsid w:val="00E1113E"/>
    <w:rsid w:val="00E12A80"/>
    <w:rsid w:val="00E2396C"/>
    <w:rsid w:val="00E26BCB"/>
    <w:rsid w:val="00E37857"/>
    <w:rsid w:val="00E40264"/>
    <w:rsid w:val="00E4342C"/>
    <w:rsid w:val="00E4538B"/>
    <w:rsid w:val="00E513DB"/>
    <w:rsid w:val="00E51E5E"/>
    <w:rsid w:val="00E54284"/>
    <w:rsid w:val="00E6168D"/>
    <w:rsid w:val="00E67345"/>
    <w:rsid w:val="00E70474"/>
    <w:rsid w:val="00E7145D"/>
    <w:rsid w:val="00E73EC7"/>
    <w:rsid w:val="00E80C42"/>
    <w:rsid w:val="00E85D1B"/>
    <w:rsid w:val="00E860DA"/>
    <w:rsid w:val="00E90A4F"/>
    <w:rsid w:val="00E912DD"/>
    <w:rsid w:val="00E91B6A"/>
    <w:rsid w:val="00E92324"/>
    <w:rsid w:val="00E92DD7"/>
    <w:rsid w:val="00E94DC2"/>
    <w:rsid w:val="00E96B69"/>
    <w:rsid w:val="00EA01F9"/>
    <w:rsid w:val="00EA0D31"/>
    <w:rsid w:val="00EA226E"/>
    <w:rsid w:val="00EA264D"/>
    <w:rsid w:val="00EA34B7"/>
    <w:rsid w:val="00EA3C70"/>
    <w:rsid w:val="00EA40B1"/>
    <w:rsid w:val="00EA41A3"/>
    <w:rsid w:val="00EA670B"/>
    <w:rsid w:val="00EB049F"/>
    <w:rsid w:val="00EB6D5C"/>
    <w:rsid w:val="00EC0F19"/>
    <w:rsid w:val="00EC77F8"/>
    <w:rsid w:val="00ED154D"/>
    <w:rsid w:val="00ED3656"/>
    <w:rsid w:val="00ED653A"/>
    <w:rsid w:val="00ED7576"/>
    <w:rsid w:val="00EF0E64"/>
    <w:rsid w:val="00EF3868"/>
    <w:rsid w:val="00EF4A24"/>
    <w:rsid w:val="00EF4E9F"/>
    <w:rsid w:val="00F1344C"/>
    <w:rsid w:val="00F163FF"/>
    <w:rsid w:val="00F2120C"/>
    <w:rsid w:val="00F25E08"/>
    <w:rsid w:val="00F26C55"/>
    <w:rsid w:val="00F272AF"/>
    <w:rsid w:val="00F27E3F"/>
    <w:rsid w:val="00F32E70"/>
    <w:rsid w:val="00F33CB9"/>
    <w:rsid w:val="00F40913"/>
    <w:rsid w:val="00F42CFB"/>
    <w:rsid w:val="00F4315C"/>
    <w:rsid w:val="00F51AB1"/>
    <w:rsid w:val="00F52A38"/>
    <w:rsid w:val="00F52BD3"/>
    <w:rsid w:val="00F54369"/>
    <w:rsid w:val="00F5441E"/>
    <w:rsid w:val="00F54B86"/>
    <w:rsid w:val="00F57F8B"/>
    <w:rsid w:val="00F60EA6"/>
    <w:rsid w:val="00F62F01"/>
    <w:rsid w:val="00F65366"/>
    <w:rsid w:val="00F66EED"/>
    <w:rsid w:val="00F71FAB"/>
    <w:rsid w:val="00F7367D"/>
    <w:rsid w:val="00F81C7B"/>
    <w:rsid w:val="00F848CA"/>
    <w:rsid w:val="00F874E2"/>
    <w:rsid w:val="00F904EC"/>
    <w:rsid w:val="00F908C6"/>
    <w:rsid w:val="00F91D8A"/>
    <w:rsid w:val="00F92CC4"/>
    <w:rsid w:val="00FA2A57"/>
    <w:rsid w:val="00FA69AA"/>
    <w:rsid w:val="00FB382A"/>
    <w:rsid w:val="00FB3C4A"/>
    <w:rsid w:val="00FB4B20"/>
    <w:rsid w:val="00FB513E"/>
    <w:rsid w:val="00FB6D19"/>
    <w:rsid w:val="00FB7CBA"/>
    <w:rsid w:val="00FC086E"/>
    <w:rsid w:val="00FC1948"/>
    <w:rsid w:val="00FC1B71"/>
    <w:rsid w:val="00FC576F"/>
    <w:rsid w:val="00FC5B2B"/>
    <w:rsid w:val="00FC63F6"/>
    <w:rsid w:val="00FC6C7E"/>
    <w:rsid w:val="00FD6C75"/>
    <w:rsid w:val="00FD6E86"/>
    <w:rsid w:val="00FD7F58"/>
    <w:rsid w:val="00FF19DC"/>
    <w:rsid w:val="00FF1E3B"/>
    <w:rsid w:val="00FF3D6B"/>
  </w:rsids>
  <w:docVars>
    <w:docVar w:name="BULLETSBUILT" w:val="True"/>
    <w:docVar w:name="CenterLevel1TOC" w:val="Fals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ExcludeDirectFormattingInTOC" w:val="True"/>
    <w:docVar w:name="HyperlinkTOC" w:val="False"/>
    <w:docVar w:name="IncludeTOCAndPageHeadings" w:val="True"/>
    <w:docVar w:name="LastSchemeChoice" w:val="Agreement Headings"/>
    <w:docVar w:name="LastSchemeUniqueID" w:val="122"/>
    <w:docVar w:name="LegacyDocIDRemoved" w:val="True"/>
    <w:docVar w:name="NoNumberLevel1TOC" w:val="False"/>
    <w:docVar w:name="Option0True" w:val="False"/>
    <w:docVar w:name="Option1True" w:val="False"/>
    <w:docVar w:name="Option2True" w:val="False"/>
    <w:docVar w:name="Option3True" w:val="False"/>
    <w:docVar w:name="Option4True" w:val="False"/>
    <w:docVar w:name="StyleSeparatorCheck" w:val="Tru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True"/>
    <w:docVar w:name="TOCIncludeSectionBreaks" w:val="False"/>
    <w:docVar w:name="TOCIncludeTCFields" w:val="True"/>
    <w:docVar w:name="TOCPageUnderlined" w:val="False"/>
    <w:docVar w:name="TOCPosition" w:val="Replace existing TOC"/>
    <w:docVar w:name="TOCRun" w:val="True"/>
    <w:docVar w:name="TOCSpecialLevels" w:val="False"/>
    <w:docVar w:name="UnderlineTOCLevel1" w:val="False"/>
    <w:docVar w:name="UpperLevelTOC" w:val="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435342"/>
  <w15:docId w15:val="{0EB46898-CD37-4999-B0B4-04DC8AE5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2D"/>
    <w:rPr>
      <w:sz w:val="26"/>
    </w:rPr>
  </w:style>
  <w:style w:type="paragraph" w:styleId="Heading1">
    <w:name w:val="heading 1"/>
    <w:basedOn w:val="Normal"/>
    <w:link w:val="Heading1Char"/>
    <w:qFormat/>
    <w:rsid w:val="00744561"/>
    <w:pPr>
      <w:numPr>
        <w:numId w:val="25"/>
      </w:numPr>
      <w:spacing w:line="480" w:lineRule="auto"/>
      <w:outlineLvl w:val="0"/>
    </w:pPr>
    <w:rPr>
      <w:bCs/>
      <w:color w:val="000000"/>
      <w:szCs w:val="32"/>
      <w:u w:val="single"/>
    </w:rPr>
  </w:style>
  <w:style w:type="paragraph" w:styleId="Heading2">
    <w:name w:val="heading 2"/>
    <w:basedOn w:val="Normal"/>
    <w:qFormat/>
    <w:rsid w:val="00744561"/>
    <w:pPr>
      <w:numPr>
        <w:ilvl w:val="1"/>
        <w:numId w:val="25"/>
      </w:numPr>
      <w:spacing w:line="480" w:lineRule="auto"/>
      <w:outlineLvl w:val="1"/>
    </w:pPr>
    <w:rPr>
      <w:color w:val="000000"/>
      <w:u w:val="single"/>
    </w:rPr>
  </w:style>
  <w:style w:type="paragraph" w:styleId="Heading3">
    <w:name w:val="heading 3"/>
    <w:basedOn w:val="Normal"/>
    <w:next w:val="Normal"/>
    <w:link w:val="Heading3Char1"/>
    <w:qFormat/>
    <w:rsid w:val="00B06633"/>
    <w:pPr>
      <w:numPr>
        <w:ilvl w:val="2"/>
        <w:numId w:val="25"/>
      </w:numPr>
      <w:spacing w:line="480" w:lineRule="auto"/>
      <w:outlineLvl w:val="2"/>
    </w:pPr>
    <w:rPr>
      <w:rFonts w:eastAsiaTheme="majorEastAsia" w:cstheme="majorBidi"/>
      <w:bCs/>
      <w:szCs w:val="26"/>
    </w:rPr>
  </w:style>
  <w:style w:type="paragraph" w:styleId="Heading4">
    <w:name w:val="heading 4"/>
    <w:basedOn w:val="Normal"/>
    <w:qFormat/>
    <w:rsid w:val="00093731"/>
    <w:pPr>
      <w:numPr>
        <w:ilvl w:val="3"/>
        <w:numId w:val="25"/>
      </w:numPr>
      <w:spacing w:line="480" w:lineRule="auto"/>
      <w:outlineLvl w:val="3"/>
    </w:pPr>
    <w:rPr>
      <w:bCs/>
      <w:color w:val="000000"/>
      <w:szCs w:val="28"/>
    </w:rPr>
  </w:style>
  <w:style w:type="paragraph" w:styleId="Heading5">
    <w:name w:val="heading 5"/>
    <w:basedOn w:val="Normal"/>
    <w:qFormat/>
    <w:rsid w:val="00EA01F9"/>
    <w:pPr>
      <w:numPr>
        <w:ilvl w:val="4"/>
        <w:numId w:val="25"/>
      </w:numPr>
      <w:spacing w:after="240"/>
      <w:outlineLvl w:val="4"/>
    </w:pPr>
    <w:rPr>
      <w:bCs/>
      <w:iCs/>
      <w:color w:val="000000"/>
      <w:szCs w:val="26"/>
    </w:rPr>
  </w:style>
  <w:style w:type="paragraph" w:styleId="Heading6">
    <w:name w:val="heading 6"/>
    <w:basedOn w:val="Normal"/>
    <w:qFormat/>
    <w:rsid w:val="00EA01F9"/>
    <w:pPr>
      <w:numPr>
        <w:ilvl w:val="5"/>
        <w:numId w:val="25"/>
      </w:numPr>
      <w:spacing w:after="240"/>
      <w:outlineLvl w:val="5"/>
    </w:pPr>
    <w:rPr>
      <w:color w:val="000000"/>
    </w:rPr>
  </w:style>
  <w:style w:type="paragraph" w:styleId="Heading7">
    <w:name w:val="heading 7"/>
    <w:basedOn w:val="Normal"/>
    <w:qFormat/>
    <w:rsid w:val="00EA01F9"/>
    <w:pPr>
      <w:numPr>
        <w:ilvl w:val="6"/>
        <w:numId w:val="25"/>
      </w:numPr>
      <w:spacing w:after="240"/>
      <w:outlineLvl w:val="6"/>
    </w:pPr>
    <w:rPr>
      <w:color w:val="000000"/>
      <w:szCs w:val="24"/>
    </w:rPr>
  </w:style>
  <w:style w:type="paragraph" w:styleId="Heading8">
    <w:name w:val="heading 8"/>
    <w:basedOn w:val="Normal"/>
    <w:qFormat/>
    <w:rsid w:val="00EA01F9"/>
    <w:pPr>
      <w:numPr>
        <w:ilvl w:val="7"/>
        <w:numId w:val="25"/>
      </w:numPr>
      <w:spacing w:after="240"/>
      <w:outlineLvl w:val="7"/>
    </w:pPr>
    <w:rPr>
      <w:iCs/>
      <w:color w:val="000000"/>
      <w:szCs w:val="24"/>
    </w:rPr>
  </w:style>
  <w:style w:type="paragraph" w:styleId="Heading9">
    <w:name w:val="heading 9"/>
    <w:basedOn w:val="Normal"/>
    <w:qFormat/>
    <w:rsid w:val="00EA01F9"/>
    <w:pPr>
      <w:numPr>
        <w:ilvl w:val="8"/>
        <w:numId w:val="25"/>
      </w:numPr>
      <w:spacing w:after="240"/>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E94DC2"/>
    <w:pPr>
      <w:suppressAutoHyphens/>
    </w:pPr>
    <w:rPr>
      <w:rFonts w:eastAsia="SimSun"/>
      <w:sz w:val="26"/>
    </w:rPr>
  </w:style>
  <w:style w:type="paragraph" w:customStyle="1" w:styleId="10sp0">
    <w:name w:val="_1.0sp 0&quot;"/>
    <w:basedOn w:val="Normal0"/>
    <w:rsid w:val="00E94DC2"/>
    <w:pPr>
      <w:spacing w:after="240"/>
    </w:pPr>
  </w:style>
  <w:style w:type="paragraph" w:customStyle="1" w:styleId="10sp0nospaceafter">
    <w:name w:val="_1.0sp 0&quot; (no space after)"/>
    <w:basedOn w:val="Normal0"/>
    <w:rsid w:val="00E94DC2"/>
  </w:style>
  <w:style w:type="paragraph" w:customStyle="1" w:styleId="10sp05">
    <w:name w:val="_1.0sp 0.5&quot;"/>
    <w:basedOn w:val="Normal0"/>
    <w:rsid w:val="00E94DC2"/>
    <w:pPr>
      <w:spacing w:after="240"/>
      <w:ind w:firstLine="720"/>
    </w:pPr>
  </w:style>
  <w:style w:type="paragraph" w:customStyle="1" w:styleId="10sp1">
    <w:name w:val="_1.0sp 1&quot;"/>
    <w:basedOn w:val="Normal0"/>
    <w:rsid w:val="00E94DC2"/>
    <w:pPr>
      <w:spacing w:after="240"/>
      <w:ind w:firstLine="1440"/>
    </w:pPr>
  </w:style>
  <w:style w:type="paragraph" w:customStyle="1" w:styleId="10sp15">
    <w:name w:val="_1.0sp 1.5&quot;"/>
    <w:basedOn w:val="Normal0"/>
    <w:rsid w:val="00E94DC2"/>
    <w:pPr>
      <w:spacing w:after="240"/>
      <w:ind w:firstLine="2160"/>
    </w:pPr>
  </w:style>
  <w:style w:type="paragraph" w:customStyle="1" w:styleId="10spCentered">
    <w:name w:val="_1.0sp Centered"/>
    <w:basedOn w:val="Normal0"/>
    <w:rsid w:val="00E94DC2"/>
    <w:pPr>
      <w:spacing w:after="240"/>
      <w:jc w:val="center"/>
    </w:pPr>
  </w:style>
  <w:style w:type="paragraph" w:customStyle="1" w:styleId="10spCenterednospaceafter">
    <w:name w:val="_1.0sp Centered (no space after)"/>
    <w:basedOn w:val="Normal0"/>
    <w:rsid w:val="00E94DC2"/>
    <w:pPr>
      <w:jc w:val="center"/>
    </w:pPr>
  </w:style>
  <w:style w:type="paragraph" w:customStyle="1" w:styleId="10spHanging05">
    <w:name w:val="_1.0sp Hanging 0.5&quot;"/>
    <w:basedOn w:val="Normal0"/>
    <w:rsid w:val="00E94DC2"/>
    <w:pPr>
      <w:spacing w:after="240"/>
      <w:ind w:left="720" w:hanging="720"/>
    </w:pPr>
  </w:style>
  <w:style w:type="paragraph" w:customStyle="1" w:styleId="10spHanging05nospaceafter">
    <w:name w:val="_1.0sp Hanging 0.5&quot; (no space after)"/>
    <w:basedOn w:val="Normal0"/>
    <w:rsid w:val="00E94DC2"/>
    <w:pPr>
      <w:ind w:left="720" w:hanging="720"/>
    </w:pPr>
  </w:style>
  <w:style w:type="paragraph" w:customStyle="1" w:styleId="10spHanging1">
    <w:name w:val="_1.0sp Hanging 1&quot;"/>
    <w:basedOn w:val="Normal0"/>
    <w:rsid w:val="00E94DC2"/>
    <w:pPr>
      <w:spacing w:after="240"/>
      <w:ind w:left="1440" w:hanging="720"/>
    </w:pPr>
  </w:style>
  <w:style w:type="paragraph" w:customStyle="1" w:styleId="10spHanging15">
    <w:name w:val="_1.0sp Hanging 1.5&quot;"/>
    <w:basedOn w:val="Normal0"/>
    <w:rsid w:val="00E94DC2"/>
    <w:pPr>
      <w:spacing w:after="240"/>
      <w:ind w:left="2160" w:hanging="720"/>
    </w:pPr>
  </w:style>
  <w:style w:type="paragraph" w:customStyle="1" w:styleId="10spLeftInd05">
    <w:name w:val="_1.0sp Left Ind 0.5&quot;"/>
    <w:basedOn w:val="Normal0"/>
    <w:rsid w:val="00E94DC2"/>
    <w:pPr>
      <w:spacing w:after="240"/>
      <w:ind w:left="720"/>
    </w:pPr>
  </w:style>
  <w:style w:type="paragraph" w:customStyle="1" w:styleId="10spLeftInd05nospaceafter">
    <w:name w:val="_1.0sp Left Ind 0.5&quot; (no space after)"/>
    <w:basedOn w:val="Normal0"/>
    <w:rsid w:val="00E94DC2"/>
    <w:pPr>
      <w:ind w:left="720"/>
    </w:pPr>
  </w:style>
  <w:style w:type="paragraph" w:customStyle="1" w:styleId="10spLeftInd1">
    <w:name w:val="_1.0sp Left Ind 1&quot;"/>
    <w:basedOn w:val="Normal0"/>
    <w:rsid w:val="00E94DC2"/>
    <w:pPr>
      <w:spacing w:after="240"/>
      <w:ind w:left="1440"/>
    </w:pPr>
  </w:style>
  <w:style w:type="paragraph" w:customStyle="1" w:styleId="10spLeftInd15">
    <w:name w:val="_1.0sp Left Ind 1.5&quot;"/>
    <w:basedOn w:val="Normal0"/>
    <w:rsid w:val="00E94DC2"/>
    <w:pPr>
      <w:spacing w:after="240"/>
      <w:ind w:left="2160"/>
    </w:pPr>
  </w:style>
  <w:style w:type="paragraph" w:customStyle="1" w:styleId="10spLeft-Right05">
    <w:name w:val="_1.0sp Left-Right 0.5&quot;"/>
    <w:basedOn w:val="Normal0"/>
    <w:rsid w:val="00E94DC2"/>
    <w:pPr>
      <w:spacing w:after="240"/>
      <w:ind w:left="720" w:right="900"/>
    </w:pPr>
  </w:style>
  <w:style w:type="paragraph" w:customStyle="1" w:styleId="10spLeft-Right1">
    <w:name w:val="_1.0sp Left-Right 1&quot;"/>
    <w:basedOn w:val="Normal0"/>
    <w:rsid w:val="00E94DC2"/>
    <w:pPr>
      <w:spacing w:after="240"/>
      <w:ind w:left="1440" w:right="1620"/>
    </w:pPr>
  </w:style>
  <w:style w:type="paragraph" w:customStyle="1" w:styleId="10spLeft-Right15">
    <w:name w:val="_1.0sp Left-Right 1.5&quot;"/>
    <w:basedOn w:val="Normal0"/>
    <w:rsid w:val="00E94DC2"/>
    <w:pPr>
      <w:spacing w:after="240"/>
      <w:ind w:left="2160" w:right="2340"/>
    </w:pPr>
  </w:style>
  <w:style w:type="paragraph" w:customStyle="1" w:styleId="10spRightAligned">
    <w:name w:val="_1.0sp Right Aligned"/>
    <w:basedOn w:val="Normal0"/>
    <w:rsid w:val="00E94DC2"/>
    <w:pPr>
      <w:spacing w:after="240"/>
      <w:jc w:val="right"/>
    </w:pPr>
  </w:style>
  <w:style w:type="paragraph" w:customStyle="1" w:styleId="15sp0">
    <w:name w:val="_1.5sp 0&quot;"/>
    <w:basedOn w:val="Normal0"/>
    <w:rsid w:val="00E94DC2"/>
    <w:pPr>
      <w:spacing w:line="360" w:lineRule="auto"/>
    </w:pPr>
  </w:style>
  <w:style w:type="paragraph" w:customStyle="1" w:styleId="15sp05">
    <w:name w:val="_1.5sp 0.5&quot;"/>
    <w:basedOn w:val="Normal0"/>
    <w:rsid w:val="00E94DC2"/>
    <w:pPr>
      <w:spacing w:line="360" w:lineRule="auto"/>
      <w:ind w:firstLine="720"/>
    </w:pPr>
  </w:style>
  <w:style w:type="paragraph" w:customStyle="1" w:styleId="15sp1">
    <w:name w:val="_1.5sp 1&quot;"/>
    <w:basedOn w:val="Normal0"/>
    <w:rsid w:val="00E94DC2"/>
    <w:pPr>
      <w:spacing w:line="360" w:lineRule="auto"/>
      <w:ind w:firstLine="1440"/>
    </w:pPr>
  </w:style>
  <w:style w:type="paragraph" w:customStyle="1" w:styleId="15sp15">
    <w:name w:val="_1.5sp 1.5&quot;"/>
    <w:basedOn w:val="Normal0"/>
    <w:rsid w:val="00E94DC2"/>
    <w:pPr>
      <w:spacing w:line="360" w:lineRule="auto"/>
      <w:ind w:firstLine="2160"/>
    </w:pPr>
  </w:style>
  <w:style w:type="paragraph" w:customStyle="1" w:styleId="15spCentered">
    <w:name w:val="_1.5sp Centered"/>
    <w:basedOn w:val="Normal0"/>
    <w:rsid w:val="00E94DC2"/>
    <w:pPr>
      <w:spacing w:line="360" w:lineRule="auto"/>
      <w:jc w:val="center"/>
    </w:pPr>
  </w:style>
  <w:style w:type="paragraph" w:customStyle="1" w:styleId="15spHanging05">
    <w:name w:val="_1.5sp Hanging 0.5&quot;"/>
    <w:basedOn w:val="Normal0"/>
    <w:rsid w:val="00E94DC2"/>
    <w:pPr>
      <w:spacing w:line="360" w:lineRule="auto"/>
      <w:ind w:left="720" w:hanging="720"/>
    </w:pPr>
  </w:style>
  <w:style w:type="paragraph" w:customStyle="1" w:styleId="15spHanging1">
    <w:name w:val="_1.5sp Hanging 1&quot;"/>
    <w:basedOn w:val="Normal0"/>
    <w:rsid w:val="00E94DC2"/>
    <w:pPr>
      <w:spacing w:line="360" w:lineRule="auto"/>
      <w:ind w:left="1440" w:hanging="720"/>
    </w:pPr>
  </w:style>
  <w:style w:type="paragraph" w:customStyle="1" w:styleId="15spHanging15">
    <w:name w:val="_1.5sp Hanging 1.5&quot;"/>
    <w:basedOn w:val="Normal0"/>
    <w:rsid w:val="00E94DC2"/>
    <w:pPr>
      <w:spacing w:line="360" w:lineRule="auto"/>
      <w:ind w:left="2160" w:hanging="720"/>
    </w:pPr>
  </w:style>
  <w:style w:type="paragraph" w:customStyle="1" w:styleId="15spLeftInd05">
    <w:name w:val="_1.5sp Left Ind 0.5&quot;"/>
    <w:basedOn w:val="Normal0"/>
    <w:rsid w:val="00E94DC2"/>
    <w:pPr>
      <w:spacing w:line="360" w:lineRule="auto"/>
      <w:ind w:left="720"/>
    </w:pPr>
  </w:style>
  <w:style w:type="paragraph" w:customStyle="1" w:styleId="15spLeftInd1">
    <w:name w:val="_1.5sp Left Ind 1&quot;"/>
    <w:basedOn w:val="Normal0"/>
    <w:rsid w:val="00E94DC2"/>
    <w:pPr>
      <w:spacing w:line="360" w:lineRule="auto"/>
      <w:ind w:left="1440"/>
    </w:pPr>
  </w:style>
  <w:style w:type="paragraph" w:customStyle="1" w:styleId="15spLeftInd15">
    <w:name w:val="_1.5sp Left Ind 1.5&quot;"/>
    <w:basedOn w:val="Normal0"/>
    <w:rsid w:val="00E94DC2"/>
    <w:pPr>
      <w:spacing w:line="360" w:lineRule="auto"/>
      <w:ind w:left="2160"/>
    </w:pPr>
  </w:style>
  <w:style w:type="paragraph" w:customStyle="1" w:styleId="15spLeft-Right05">
    <w:name w:val="_1.5sp Left-Right 0.5&quot;"/>
    <w:basedOn w:val="Normal0"/>
    <w:rsid w:val="00E94DC2"/>
    <w:pPr>
      <w:spacing w:line="360" w:lineRule="auto"/>
      <w:ind w:left="720" w:right="900"/>
    </w:pPr>
  </w:style>
  <w:style w:type="paragraph" w:customStyle="1" w:styleId="15spLeft-Right1">
    <w:name w:val="_1.5sp Left-Right 1&quot;"/>
    <w:basedOn w:val="Normal0"/>
    <w:rsid w:val="00E94DC2"/>
    <w:pPr>
      <w:spacing w:line="360" w:lineRule="auto"/>
      <w:ind w:left="1440" w:right="1620"/>
    </w:pPr>
  </w:style>
  <w:style w:type="paragraph" w:customStyle="1" w:styleId="15spLeft-Right15">
    <w:name w:val="_1.5sp Left-Right 1.5&quot;"/>
    <w:basedOn w:val="Normal0"/>
    <w:rsid w:val="00E94DC2"/>
    <w:pPr>
      <w:spacing w:line="360" w:lineRule="auto"/>
      <w:ind w:left="2160" w:right="2340"/>
    </w:pPr>
  </w:style>
  <w:style w:type="paragraph" w:customStyle="1" w:styleId="15spRightAligned">
    <w:name w:val="_1.5sp Right Aligned"/>
    <w:basedOn w:val="Normal0"/>
    <w:rsid w:val="00E94DC2"/>
    <w:pPr>
      <w:spacing w:line="360" w:lineRule="auto"/>
      <w:jc w:val="right"/>
    </w:pPr>
  </w:style>
  <w:style w:type="paragraph" w:customStyle="1" w:styleId="20sp0">
    <w:name w:val="_2.0sp 0&quot;"/>
    <w:basedOn w:val="Normal0"/>
    <w:rsid w:val="00E94DC2"/>
    <w:pPr>
      <w:spacing w:line="480" w:lineRule="auto"/>
    </w:pPr>
  </w:style>
  <w:style w:type="paragraph" w:customStyle="1" w:styleId="20sp05">
    <w:name w:val="_2.0sp 0.5&quot;"/>
    <w:basedOn w:val="Normal0"/>
    <w:rsid w:val="00E94DC2"/>
    <w:pPr>
      <w:spacing w:line="480" w:lineRule="auto"/>
      <w:ind w:firstLine="720"/>
    </w:pPr>
  </w:style>
  <w:style w:type="paragraph" w:customStyle="1" w:styleId="20sp1">
    <w:name w:val="_2.0sp 1&quot;"/>
    <w:basedOn w:val="Normal0"/>
    <w:rsid w:val="00E94DC2"/>
    <w:pPr>
      <w:spacing w:line="480" w:lineRule="auto"/>
      <w:ind w:firstLine="1440"/>
    </w:pPr>
  </w:style>
  <w:style w:type="paragraph" w:customStyle="1" w:styleId="20sp15">
    <w:name w:val="_2.0sp 1.5&quot;"/>
    <w:basedOn w:val="Normal0"/>
    <w:link w:val="20sp15Char"/>
    <w:rsid w:val="00E94DC2"/>
    <w:pPr>
      <w:spacing w:line="480" w:lineRule="auto"/>
      <w:ind w:firstLine="2160"/>
    </w:pPr>
  </w:style>
  <w:style w:type="paragraph" w:customStyle="1" w:styleId="20spCentered">
    <w:name w:val="_2.0sp Centered"/>
    <w:basedOn w:val="Normal0"/>
    <w:rsid w:val="00E94DC2"/>
    <w:pPr>
      <w:spacing w:line="480" w:lineRule="auto"/>
      <w:jc w:val="center"/>
    </w:pPr>
  </w:style>
  <w:style w:type="paragraph" w:customStyle="1" w:styleId="20spHanging05">
    <w:name w:val="_2.0sp Hanging 0.5&quot;"/>
    <w:basedOn w:val="Normal0"/>
    <w:rsid w:val="00E94DC2"/>
    <w:pPr>
      <w:spacing w:line="480" w:lineRule="auto"/>
      <w:ind w:left="720" w:hanging="720"/>
    </w:pPr>
  </w:style>
  <w:style w:type="paragraph" w:customStyle="1" w:styleId="20spHanging1">
    <w:name w:val="_2.0sp Hanging 1&quot;"/>
    <w:basedOn w:val="Normal0"/>
    <w:rsid w:val="00E94DC2"/>
    <w:pPr>
      <w:spacing w:line="480" w:lineRule="auto"/>
      <w:ind w:left="1440" w:hanging="720"/>
    </w:pPr>
  </w:style>
  <w:style w:type="paragraph" w:customStyle="1" w:styleId="20spHanging15">
    <w:name w:val="_2.0sp Hanging 1.5&quot;"/>
    <w:basedOn w:val="Normal0"/>
    <w:rsid w:val="00E94DC2"/>
    <w:pPr>
      <w:spacing w:line="480" w:lineRule="auto"/>
      <w:ind w:left="2160" w:hanging="720"/>
    </w:pPr>
  </w:style>
  <w:style w:type="paragraph" w:customStyle="1" w:styleId="20spLeftInd05">
    <w:name w:val="_2.0sp Left Ind 0.5&quot;"/>
    <w:basedOn w:val="Normal0"/>
    <w:rsid w:val="00E94DC2"/>
    <w:pPr>
      <w:spacing w:line="480" w:lineRule="auto"/>
      <w:ind w:left="720"/>
    </w:pPr>
  </w:style>
  <w:style w:type="paragraph" w:customStyle="1" w:styleId="20spLeftInd1">
    <w:name w:val="_2.0sp Left Ind 1&quot;"/>
    <w:basedOn w:val="Normal0"/>
    <w:rsid w:val="00E94DC2"/>
    <w:pPr>
      <w:spacing w:line="480" w:lineRule="auto"/>
      <w:ind w:left="1440"/>
    </w:pPr>
  </w:style>
  <w:style w:type="paragraph" w:customStyle="1" w:styleId="20spLeftInd15">
    <w:name w:val="_2.0sp Left Ind 1.5&quot;"/>
    <w:basedOn w:val="Normal0"/>
    <w:rsid w:val="00E94DC2"/>
    <w:pPr>
      <w:spacing w:line="480" w:lineRule="auto"/>
      <w:ind w:left="2160"/>
    </w:pPr>
  </w:style>
  <w:style w:type="paragraph" w:customStyle="1" w:styleId="20spLeft-Right05">
    <w:name w:val="_2.0sp Left-Right 0.5&quot;"/>
    <w:basedOn w:val="Normal0"/>
    <w:rsid w:val="00E94DC2"/>
    <w:pPr>
      <w:spacing w:line="480" w:lineRule="auto"/>
      <w:ind w:left="720" w:right="900"/>
    </w:pPr>
  </w:style>
  <w:style w:type="paragraph" w:customStyle="1" w:styleId="20spLeft-Right1">
    <w:name w:val="_2.0sp Left-Right 1&quot;"/>
    <w:basedOn w:val="Normal0"/>
    <w:rsid w:val="00E94DC2"/>
    <w:pPr>
      <w:spacing w:line="480" w:lineRule="auto"/>
      <w:ind w:left="1440" w:right="1620"/>
    </w:pPr>
  </w:style>
  <w:style w:type="paragraph" w:customStyle="1" w:styleId="20spLeft-Right15">
    <w:name w:val="_2.0sp Left-Right 1.5&quot;"/>
    <w:basedOn w:val="Normal0"/>
    <w:rsid w:val="00E94DC2"/>
    <w:pPr>
      <w:spacing w:line="480" w:lineRule="auto"/>
      <w:ind w:left="2160" w:right="2340"/>
    </w:pPr>
  </w:style>
  <w:style w:type="paragraph" w:customStyle="1" w:styleId="20spRightAligned">
    <w:name w:val="_2.0sp Right Aligned"/>
    <w:basedOn w:val="Normal0"/>
    <w:rsid w:val="00E94DC2"/>
    <w:pPr>
      <w:spacing w:line="480" w:lineRule="auto"/>
      <w:jc w:val="right"/>
    </w:pPr>
  </w:style>
  <w:style w:type="paragraph" w:customStyle="1" w:styleId="Bullets0">
    <w:name w:val="_Bullets 0&quot;"/>
    <w:basedOn w:val="Normal0"/>
    <w:rsid w:val="001B6234"/>
    <w:pPr>
      <w:numPr>
        <w:numId w:val="16"/>
      </w:numPr>
      <w:spacing w:after="240"/>
    </w:pPr>
  </w:style>
  <w:style w:type="paragraph" w:customStyle="1" w:styleId="Bullets05">
    <w:name w:val="_Bullets 0.5&quot;"/>
    <w:basedOn w:val="Bullets0"/>
    <w:rsid w:val="001B6234"/>
    <w:pPr>
      <w:ind w:left="1440"/>
    </w:pPr>
  </w:style>
  <w:style w:type="paragraph" w:customStyle="1" w:styleId="Bullets1">
    <w:name w:val="_Bullets 1&quot;"/>
    <w:basedOn w:val="Bullets0"/>
    <w:rsid w:val="001B6234"/>
  </w:style>
  <w:style w:type="paragraph" w:customStyle="1" w:styleId="CustomHeading1">
    <w:name w:val="_Custom Heading 1"/>
    <w:basedOn w:val="Normal0"/>
    <w:rsid w:val="00E94DC2"/>
    <w:pPr>
      <w:keepNext/>
      <w:keepLines/>
      <w:spacing w:after="240"/>
      <w:jc w:val="center"/>
    </w:pPr>
  </w:style>
  <w:style w:type="paragraph" w:customStyle="1" w:styleId="CustomHeading2">
    <w:name w:val="_Custom Heading 2"/>
    <w:basedOn w:val="Normal0"/>
    <w:rsid w:val="00E94DC2"/>
    <w:pPr>
      <w:keepNext/>
      <w:keepLines/>
      <w:spacing w:after="240"/>
      <w:jc w:val="center"/>
    </w:pPr>
  </w:style>
  <w:style w:type="paragraph" w:customStyle="1" w:styleId="CustomHeading3">
    <w:name w:val="_Custom Heading 3"/>
    <w:basedOn w:val="Normal0"/>
    <w:rsid w:val="00E94DC2"/>
    <w:pPr>
      <w:keepNext/>
      <w:keepLines/>
      <w:spacing w:after="240"/>
      <w:jc w:val="center"/>
    </w:pPr>
  </w:style>
  <w:style w:type="paragraph" w:customStyle="1" w:styleId="CustomHeading4">
    <w:name w:val="_Custom Heading 4"/>
    <w:basedOn w:val="Normal0"/>
    <w:rsid w:val="00E94DC2"/>
    <w:pPr>
      <w:keepNext/>
      <w:keepLines/>
      <w:spacing w:after="240"/>
      <w:jc w:val="center"/>
    </w:pPr>
  </w:style>
  <w:style w:type="paragraph" w:customStyle="1" w:styleId="CustomHeading5">
    <w:name w:val="_Custom Heading 5"/>
    <w:basedOn w:val="Normal0"/>
    <w:rsid w:val="00E94DC2"/>
    <w:pPr>
      <w:keepNext/>
      <w:keepLines/>
      <w:spacing w:after="240"/>
      <w:jc w:val="center"/>
    </w:pPr>
  </w:style>
  <w:style w:type="paragraph" w:customStyle="1" w:styleId="CustomHeading6">
    <w:name w:val="_Custom Heading 6"/>
    <w:basedOn w:val="Normal0"/>
    <w:rsid w:val="00E94DC2"/>
    <w:pPr>
      <w:keepNext/>
      <w:keepLines/>
      <w:spacing w:after="240"/>
      <w:jc w:val="center"/>
    </w:pPr>
  </w:style>
  <w:style w:type="paragraph" w:customStyle="1" w:styleId="CustomParagraph1">
    <w:name w:val="_Custom Paragraph 1"/>
    <w:basedOn w:val="Normal0"/>
    <w:rsid w:val="00E94DC2"/>
    <w:pPr>
      <w:spacing w:line="480" w:lineRule="auto"/>
      <w:ind w:firstLine="3600"/>
    </w:pPr>
  </w:style>
  <w:style w:type="paragraph" w:customStyle="1" w:styleId="CustomParagraph2">
    <w:name w:val="_Custom Paragraph 2"/>
    <w:basedOn w:val="Normal0"/>
    <w:rsid w:val="00E94DC2"/>
    <w:pPr>
      <w:spacing w:after="240"/>
    </w:pPr>
  </w:style>
  <w:style w:type="paragraph" w:customStyle="1" w:styleId="CustomParagraph3">
    <w:name w:val="_Custom Paragraph 3"/>
    <w:basedOn w:val="Normal0"/>
    <w:rsid w:val="00E94DC2"/>
    <w:pPr>
      <w:spacing w:after="240"/>
    </w:pPr>
  </w:style>
  <w:style w:type="paragraph" w:customStyle="1" w:styleId="CustomParagraph4">
    <w:name w:val="_Custom Paragraph 4"/>
    <w:basedOn w:val="Normal0"/>
    <w:rsid w:val="00E94DC2"/>
    <w:pPr>
      <w:spacing w:after="240"/>
    </w:pPr>
  </w:style>
  <w:style w:type="paragraph" w:customStyle="1" w:styleId="CustomParagraph5">
    <w:name w:val="_Custom Paragraph 5"/>
    <w:basedOn w:val="Normal0"/>
    <w:rsid w:val="00E94DC2"/>
    <w:pPr>
      <w:spacing w:after="240"/>
    </w:pPr>
  </w:style>
  <w:style w:type="paragraph" w:customStyle="1" w:styleId="CustomParagraph6">
    <w:name w:val="_Custom Paragraph 6"/>
    <w:basedOn w:val="Normal0"/>
    <w:rsid w:val="00E94DC2"/>
    <w:pPr>
      <w:spacing w:after="240"/>
    </w:pPr>
  </w:style>
  <w:style w:type="paragraph" w:customStyle="1" w:styleId="HdgCenter">
    <w:name w:val="_Hdg Center"/>
    <w:basedOn w:val="Normal0"/>
    <w:rsid w:val="00E94DC2"/>
    <w:pPr>
      <w:keepNext/>
      <w:keepLines/>
      <w:spacing w:after="240"/>
      <w:jc w:val="center"/>
    </w:pPr>
  </w:style>
  <w:style w:type="paragraph" w:customStyle="1" w:styleId="HdgCenterBold">
    <w:name w:val="_Hdg Center Bold"/>
    <w:basedOn w:val="Normal0"/>
    <w:link w:val="HdgCenterBoldChar"/>
    <w:rsid w:val="00E94DC2"/>
    <w:pPr>
      <w:keepNext/>
      <w:keepLines/>
      <w:spacing w:after="240"/>
      <w:jc w:val="center"/>
    </w:pPr>
    <w:rPr>
      <w:b/>
    </w:rPr>
  </w:style>
  <w:style w:type="paragraph" w:customStyle="1" w:styleId="HdgCenterBold-Italic">
    <w:name w:val="_Hdg Center Bold-Italic"/>
    <w:basedOn w:val="Normal0"/>
    <w:rsid w:val="00E94DC2"/>
    <w:pPr>
      <w:keepNext/>
      <w:keepLines/>
      <w:spacing w:after="240"/>
      <w:jc w:val="center"/>
    </w:pPr>
    <w:rPr>
      <w:b/>
      <w:i/>
    </w:rPr>
  </w:style>
  <w:style w:type="paragraph" w:customStyle="1" w:styleId="HdgCenterBold-Und">
    <w:name w:val="_Hdg Center Bold-Und"/>
    <w:basedOn w:val="Normal0"/>
    <w:rsid w:val="00E94DC2"/>
    <w:pPr>
      <w:keepNext/>
      <w:keepLines/>
      <w:spacing w:after="240"/>
      <w:jc w:val="center"/>
    </w:pPr>
    <w:rPr>
      <w:b/>
      <w:u w:val="single"/>
    </w:rPr>
  </w:style>
  <w:style w:type="paragraph" w:customStyle="1" w:styleId="HdgCenterBold-Und-Italic">
    <w:name w:val="_Hdg Center Bold-Und-Italic"/>
    <w:basedOn w:val="Normal0"/>
    <w:rsid w:val="00E94DC2"/>
    <w:pPr>
      <w:keepNext/>
      <w:keepLines/>
      <w:spacing w:after="240"/>
      <w:jc w:val="center"/>
    </w:pPr>
    <w:rPr>
      <w:b/>
      <w:i/>
      <w:u w:val="single"/>
    </w:rPr>
  </w:style>
  <w:style w:type="paragraph" w:customStyle="1" w:styleId="HdgCenterItalic">
    <w:name w:val="_Hdg Center Italic"/>
    <w:basedOn w:val="Normal0"/>
    <w:rsid w:val="00E94DC2"/>
    <w:pPr>
      <w:keepNext/>
      <w:keepLines/>
      <w:spacing w:after="240"/>
      <w:jc w:val="center"/>
    </w:pPr>
    <w:rPr>
      <w:i/>
    </w:rPr>
  </w:style>
  <w:style w:type="paragraph" w:customStyle="1" w:styleId="HdgCenterUnd">
    <w:name w:val="_Hdg Center Und"/>
    <w:basedOn w:val="Normal0"/>
    <w:rsid w:val="00E94DC2"/>
    <w:pPr>
      <w:keepNext/>
      <w:keepLines/>
      <w:spacing w:after="240"/>
      <w:jc w:val="center"/>
    </w:pPr>
    <w:rPr>
      <w:u w:val="single"/>
    </w:rPr>
  </w:style>
  <w:style w:type="paragraph" w:customStyle="1" w:styleId="HdgLeft">
    <w:name w:val="_Hdg Left"/>
    <w:basedOn w:val="Normal0"/>
    <w:rsid w:val="00E94DC2"/>
    <w:pPr>
      <w:keepNext/>
      <w:keepLines/>
      <w:spacing w:after="240"/>
    </w:pPr>
  </w:style>
  <w:style w:type="paragraph" w:customStyle="1" w:styleId="HdgLeftBold">
    <w:name w:val="_Hdg Left Bold"/>
    <w:basedOn w:val="Normal0"/>
    <w:rsid w:val="00E94DC2"/>
    <w:pPr>
      <w:keepNext/>
      <w:keepLines/>
      <w:spacing w:after="240"/>
    </w:pPr>
    <w:rPr>
      <w:b/>
    </w:rPr>
  </w:style>
  <w:style w:type="paragraph" w:customStyle="1" w:styleId="HdgLeftBold-Italic">
    <w:name w:val="_Hdg Left Bold-Italic"/>
    <w:basedOn w:val="Normal0"/>
    <w:rsid w:val="00E94DC2"/>
    <w:pPr>
      <w:keepNext/>
      <w:keepLines/>
      <w:spacing w:after="240"/>
    </w:pPr>
    <w:rPr>
      <w:b/>
      <w:i/>
    </w:rPr>
  </w:style>
  <w:style w:type="paragraph" w:customStyle="1" w:styleId="HdgLeftBold-Und">
    <w:name w:val="_Hdg Left Bold-Und"/>
    <w:basedOn w:val="Normal0"/>
    <w:rsid w:val="00E94DC2"/>
    <w:pPr>
      <w:keepNext/>
      <w:keepLines/>
      <w:spacing w:after="240"/>
    </w:pPr>
    <w:rPr>
      <w:b/>
      <w:u w:val="single"/>
    </w:rPr>
  </w:style>
  <w:style w:type="paragraph" w:customStyle="1" w:styleId="HdgLeftBold-Und-Italic">
    <w:name w:val="_Hdg Left Bold-Und-Italic"/>
    <w:basedOn w:val="Normal0"/>
    <w:rsid w:val="00E94DC2"/>
    <w:pPr>
      <w:keepNext/>
      <w:keepLines/>
      <w:spacing w:after="240"/>
    </w:pPr>
    <w:rPr>
      <w:b/>
      <w:i/>
      <w:u w:val="single"/>
    </w:rPr>
  </w:style>
  <w:style w:type="paragraph" w:customStyle="1" w:styleId="HdgLeftItalic">
    <w:name w:val="_Hdg Left Italic"/>
    <w:basedOn w:val="Normal0"/>
    <w:rsid w:val="00E94DC2"/>
    <w:pPr>
      <w:keepNext/>
      <w:keepLines/>
      <w:spacing w:after="240"/>
    </w:pPr>
    <w:rPr>
      <w:i/>
    </w:rPr>
  </w:style>
  <w:style w:type="paragraph" w:customStyle="1" w:styleId="HdgLeftUnd">
    <w:name w:val="_Hdg Left Und"/>
    <w:basedOn w:val="Normal0"/>
    <w:rsid w:val="00E94DC2"/>
    <w:pPr>
      <w:keepNext/>
      <w:keepLines/>
      <w:spacing w:after="240"/>
    </w:pPr>
    <w:rPr>
      <w:u w:val="single"/>
    </w:rPr>
  </w:style>
  <w:style w:type="paragraph" w:customStyle="1" w:styleId="HdgRight">
    <w:name w:val="_Hdg Right"/>
    <w:basedOn w:val="Normal0"/>
    <w:rsid w:val="00E94DC2"/>
    <w:pPr>
      <w:keepNext/>
      <w:keepLines/>
      <w:spacing w:after="240"/>
      <w:jc w:val="right"/>
    </w:pPr>
  </w:style>
  <w:style w:type="paragraph" w:customStyle="1" w:styleId="HdgRightBold">
    <w:name w:val="_Hdg Right Bold"/>
    <w:basedOn w:val="Normal0"/>
    <w:rsid w:val="00E94DC2"/>
    <w:pPr>
      <w:keepNext/>
      <w:keepLines/>
      <w:spacing w:after="240"/>
      <w:jc w:val="right"/>
    </w:pPr>
    <w:rPr>
      <w:b/>
    </w:rPr>
  </w:style>
  <w:style w:type="paragraph" w:customStyle="1" w:styleId="HdgRightBold-Italic">
    <w:name w:val="_Hdg Right Bold-Italic"/>
    <w:basedOn w:val="Normal0"/>
    <w:rsid w:val="00E94DC2"/>
    <w:pPr>
      <w:keepNext/>
      <w:keepLines/>
      <w:spacing w:after="240"/>
      <w:jc w:val="right"/>
    </w:pPr>
    <w:rPr>
      <w:b/>
      <w:i/>
    </w:rPr>
  </w:style>
  <w:style w:type="paragraph" w:customStyle="1" w:styleId="HdgRightBold-Und">
    <w:name w:val="_Hdg Right Bold-Und"/>
    <w:basedOn w:val="Normal0"/>
    <w:rsid w:val="00E94DC2"/>
    <w:pPr>
      <w:keepNext/>
      <w:keepLines/>
      <w:spacing w:after="240"/>
      <w:jc w:val="right"/>
    </w:pPr>
    <w:rPr>
      <w:b/>
      <w:u w:val="single"/>
    </w:rPr>
  </w:style>
  <w:style w:type="paragraph" w:customStyle="1" w:styleId="HdgRightBold-Und-Italic">
    <w:name w:val="_Hdg Right Bold-Und-Italic"/>
    <w:basedOn w:val="Normal0"/>
    <w:rsid w:val="00E94DC2"/>
    <w:pPr>
      <w:keepNext/>
      <w:keepLines/>
      <w:spacing w:after="240"/>
      <w:jc w:val="right"/>
    </w:pPr>
    <w:rPr>
      <w:b/>
      <w:i/>
      <w:u w:val="single"/>
    </w:rPr>
  </w:style>
  <w:style w:type="paragraph" w:customStyle="1" w:styleId="HdgRightItalic">
    <w:name w:val="_Hdg Right Italic"/>
    <w:basedOn w:val="Normal0"/>
    <w:rsid w:val="00E94DC2"/>
    <w:pPr>
      <w:keepNext/>
      <w:keepLines/>
      <w:spacing w:after="240"/>
      <w:jc w:val="right"/>
    </w:pPr>
    <w:rPr>
      <w:i/>
    </w:rPr>
  </w:style>
  <w:style w:type="paragraph" w:customStyle="1" w:styleId="HdgRightUnd">
    <w:name w:val="_Hdg Right Und"/>
    <w:basedOn w:val="Normal0"/>
    <w:rsid w:val="00E94DC2"/>
    <w:pPr>
      <w:keepNext/>
      <w:keepLines/>
      <w:spacing w:after="240"/>
      <w:jc w:val="right"/>
    </w:pPr>
    <w:rPr>
      <w:u w:val="single"/>
    </w:rPr>
  </w:style>
  <w:style w:type="paragraph" w:customStyle="1" w:styleId="Index">
    <w:name w:val="_Index"/>
    <w:basedOn w:val="Normal0"/>
    <w:rsid w:val="00E94DC2"/>
    <w:pPr>
      <w:tabs>
        <w:tab w:val="right" w:pos="8640"/>
      </w:tabs>
    </w:pPr>
  </w:style>
  <w:style w:type="paragraph" w:customStyle="1" w:styleId="IndexDotLeaders">
    <w:name w:val="_Index Dot Leaders"/>
    <w:basedOn w:val="Normal0"/>
    <w:rsid w:val="00E94DC2"/>
    <w:pPr>
      <w:tabs>
        <w:tab w:val="left" w:leader="dot" w:pos="8208"/>
        <w:tab w:val="right" w:pos="8640"/>
      </w:tabs>
    </w:pPr>
  </w:style>
  <w:style w:type="paragraph" w:customStyle="1" w:styleId="TableCentered">
    <w:name w:val="_Table Centered"/>
    <w:basedOn w:val="Normal0"/>
    <w:rsid w:val="00E94DC2"/>
    <w:pPr>
      <w:jc w:val="center"/>
    </w:pPr>
  </w:style>
  <w:style w:type="paragraph" w:customStyle="1" w:styleId="TableDecimalAlign">
    <w:name w:val="_Table Decimal Align"/>
    <w:basedOn w:val="Normal0"/>
    <w:rsid w:val="00E94DC2"/>
    <w:pPr>
      <w:tabs>
        <w:tab w:val="decimal" w:pos="1080"/>
      </w:tabs>
    </w:pPr>
  </w:style>
  <w:style w:type="paragraph" w:customStyle="1" w:styleId="TableDotLeader">
    <w:name w:val="_Table Dot Leader"/>
    <w:basedOn w:val="Normal0"/>
    <w:rsid w:val="00E94DC2"/>
    <w:pPr>
      <w:tabs>
        <w:tab w:val="right" w:leader="dot" w:pos="2160"/>
      </w:tabs>
    </w:pPr>
  </w:style>
  <w:style w:type="paragraph" w:customStyle="1" w:styleId="TableHeadingCentered">
    <w:name w:val="_Table Heading Centered"/>
    <w:basedOn w:val="Normal0"/>
    <w:rsid w:val="00E94DC2"/>
    <w:pPr>
      <w:keepNext/>
      <w:keepLines/>
      <w:jc w:val="center"/>
    </w:pPr>
    <w:rPr>
      <w:b/>
    </w:rPr>
  </w:style>
  <w:style w:type="paragraph" w:customStyle="1" w:styleId="TableHeadingLeft">
    <w:name w:val="_Table Heading Left"/>
    <w:basedOn w:val="Normal0"/>
    <w:rsid w:val="00E94DC2"/>
    <w:pPr>
      <w:keepNext/>
      <w:keepLines/>
    </w:pPr>
    <w:rPr>
      <w:b/>
    </w:rPr>
  </w:style>
  <w:style w:type="paragraph" w:customStyle="1" w:styleId="TableHeadingRight">
    <w:name w:val="_Table Heading Right"/>
    <w:basedOn w:val="Normal0"/>
    <w:rsid w:val="00E94DC2"/>
    <w:pPr>
      <w:keepNext/>
      <w:keepLines/>
      <w:jc w:val="right"/>
    </w:pPr>
    <w:rPr>
      <w:b/>
    </w:rPr>
  </w:style>
  <w:style w:type="paragraph" w:customStyle="1" w:styleId="TableLeftAlign">
    <w:name w:val="_Table Left Align"/>
    <w:basedOn w:val="Normal0"/>
    <w:rsid w:val="00E94DC2"/>
  </w:style>
  <w:style w:type="paragraph" w:customStyle="1" w:styleId="TableRightAlign">
    <w:name w:val="_Table Right Align"/>
    <w:basedOn w:val="Normal0"/>
    <w:rsid w:val="00E94DC2"/>
    <w:pPr>
      <w:jc w:val="right"/>
    </w:pPr>
  </w:style>
  <w:style w:type="paragraph" w:styleId="Footer">
    <w:name w:val="footer"/>
    <w:basedOn w:val="Normal0"/>
    <w:link w:val="FooterChar"/>
    <w:uiPriority w:val="99"/>
    <w:rsid w:val="00E94DC2"/>
    <w:pPr>
      <w:tabs>
        <w:tab w:val="center" w:pos="4320"/>
        <w:tab w:val="right" w:pos="8640"/>
      </w:tabs>
    </w:pPr>
  </w:style>
  <w:style w:type="character" w:styleId="FootnoteReference">
    <w:name w:val="footnote reference"/>
    <w:uiPriority w:val="99"/>
    <w:semiHidden/>
    <w:rsid w:val="00E94DC2"/>
    <w:rPr>
      <w:vertAlign w:val="superscript"/>
    </w:rPr>
  </w:style>
  <w:style w:type="paragraph" w:styleId="FootnoteText">
    <w:name w:val="footnote text"/>
    <w:basedOn w:val="Normal0"/>
    <w:semiHidden/>
    <w:rsid w:val="00E94DC2"/>
    <w:pPr>
      <w:spacing w:after="120"/>
    </w:pPr>
    <w:rPr>
      <w:sz w:val="20"/>
    </w:rPr>
  </w:style>
  <w:style w:type="paragraph" w:styleId="Header">
    <w:name w:val="header"/>
    <w:basedOn w:val="Normal0"/>
    <w:link w:val="HeaderChar"/>
    <w:rsid w:val="00E94DC2"/>
    <w:pPr>
      <w:tabs>
        <w:tab w:val="center" w:pos="4320"/>
        <w:tab w:val="right" w:pos="8640"/>
      </w:tabs>
    </w:pPr>
  </w:style>
  <w:style w:type="paragraph" w:styleId="TOC1">
    <w:name w:val="toc 1"/>
    <w:basedOn w:val="Normal0"/>
    <w:next w:val="Normal0"/>
    <w:uiPriority w:val="39"/>
    <w:rsid w:val="00E94DC2"/>
    <w:pPr>
      <w:tabs>
        <w:tab w:val="right" w:leader="dot" w:pos="8640"/>
      </w:tabs>
      <w:spacing w:before="240"/>
      <w:ind w:left="720" w:right="720" w:hanging="720"/>
    </w:pPr>
  </w:style>
  <w:style w:type="paragraph" w:styleId="TOC2">
    <w:name w:val="toc 2"/>
    <w:basedOn w:val="Normal0"/>
    <w:next w:val="Normal0"/>
    <w:uiPriority w:val="39"/>
    <w:rsid w:val="00E94DC2"/>
    <w:pPr>
      <w:tabs>
        <w:tab w:val="right" w:leader="dot" w:pos="8640"/>
      </w:tabs>
      <w:spacing w:before="240"/>
      <w:ind w:left="1440" w:right="720" w:hanging="720"/>
    </w:pPr>
    <w:rPr>
      <w:szCs w:val="24"/>
    </w:rPr>
  </w:style>
  <w:style w:type="paragraph" w:styleId="TOC3">
    <w:name w:val="toc 3"/>
    <w:basedOn w:val="Normal0"/>
    <w:next w:val="Normal0"/>
    <w:uiPriority w:val="39"/>
    <w:rsid w:val="00E94DC2"/>
    <w:pPr>
      <w:tabs>
        <w:tab w:val="right" w:leader="dot" w:pos="8640"/>
      </w:tabs>
      <w:spacing w:before="240"/>
      <w:ind w:left="2160" w:right="720" w:hanging="720"/>
    </w:pPr>
  </w:style>
  <w:style w:type="paragraph" w:styleId="TOC4">
    <w:name w:val="toc 4"/>
    <w:basedOn w:val="Normal0"/>
    <w:next w:val="Normal0"/>
    <w:uiPriority w:val="39"/>
    <w:rsid w:val="00E94DC2"/>
    <w:pPr>
      <w:tabs>
        <w:tab w:val="right" w:leader="dot" w:pos="8640"/>
      </w:tabs>
      <w:spacing w:before="240"/>
      <w:ind w:left="2880" w:right="720" w:hanging="720"/>
    </w:pPr>
  </w:style>
  <w:style w:type="paragraph" w:styleId="TOC5">
    <w:name w:val="toc 5"/>
    <w:basedOn w:val="Normal0"/>
    <w:next w:val="Normal0"/>
    <w:uiPriority w:val="39"/>
    <w:rsid w:val="00E94DC2"/>
    <w:pPr>
      <w:tabs>
        <w:tab w:val="right" w:leader="dot" w:pos="8640"/>
      </w:tabs>
      <w:spacing w:before="240"/>
      <w:ind w:left="3600" w:right="720" w:hanging="720"/>
    </w:pPr>
  </w:style>
  <w:style w:type="paragraph" w:styleId="TOC6">
    <w:name w:val="toc 6"/>
    <w:basedOn w:val="Normal0"/>
    <w:next w:val="Normal0"/>
    <w:uiPriority w:val="39"/>
    <w:rsid w:val="00E94DC2"/>
    <w:pPr>
      <w:tabs>
        <w:tab w:val="right" w:leader="dot" w:pos="8640"/>
      </w:tabs>
      <w:spacing w:before="240"/>
      <w:ind w:left="4320" w:right="720" w:hanging="720"/>
    </w:pPr>
  </w:style>
  <w:style w:type="paragraph" w:styleId="TOC7">
    <w:name w:val="toc 7"/>
    <w:basedOn w:val="Normal0"/>
    <w:next w:val="Normal0"/>
    <w:uiPriority w:val="39"/>
    <w:rsid w:val="00E94DC2"/>
    <w:pPr>
      <w:tabs>
        <w:tab w:val="right" w:leader="dot" w:pos="8640"/>
      </w:tabs>
      <w:spacing w:before="240"/>
      <w:ind w:left="5040" w:right="720" w:hanging="720"/>
    </w:pPr>
  </w:style>
  <w:style w:type="paragraph" w:styleId="TOC8">
    <w:name w:val="toc 8"/>
    <w:basedOn w:val="Normal0"/>
    <w:next w:val="Normal0"/>
    <w:uiPriority w:val="39"/>
    <w:rsid w:val="00E94DC2"/>
    <w:pPr>
      <w:tabs>
        <w:tab w:val="right" w:leader="dot" w:pos="8640"/>
      </w:tabs>
      <w:spacing w:before="240"/>
      <w:ind w:left="5760" w:right="720" w:hanging="720"/>
    </w:pPr>
  </w:style>
  <w:style w:type="paragraph" w:styleId="TOC9">
    <w:name w:val="toc 9"/>
    <w:basedOn w:val="Normal0"/>
    <w:next w:val="Normal0"/>
    <w:uiPriority w:val="39"/>
    <w:rsid w:val="00E94DC2"/>
    <w:pPr>
      <w:tabs>
        <w:tab w:val="right" w:leader="dot" w:pos="8640"/>
      </w:tabs>
      <w:spacing w:before="240"/>
      <w:ind w:left="6480" w:right="720" w:hanging="720"/>
    </w:pPr>
  </w:style>
  <w:style w:type="paragraph" w:customStyle="1" w:styleId="Bullets2">
    <w:name w:val="_Bullets 2&quot;"/>
    <w:basedOn w:val="Bullets0"/>
    <w:rsid w:val="001B6234"/>
    <w:pPr>
      <w:spacing w:after="0" w:line="480" w:lineRule="auto"/>
    </w:pPr>
  </w:style>
  <w:style w:type="paragraph" w:customStyle="1" w:styleId="Non-NumberedHdg1">
    <w:name w:val="_Non-Numbered Hdg 1"/>
    <w:basedOn w:val="Normal0"/>
    <w:rsid w:val="00433511"/>
    <w:pPr>
      <w:keepNext/>
      <w:keepLines/>
      <w:spacing w:after="240"/>
      <w:jc w:val="center"/>
      <w:outlineLvl w:val="0"/>
    </w:pPr>
  </w:style>
  <w:style w:type="paragraph" w:customStyle="1" w:styleId="Bullets15">
    <w:name w:val="_Bullets 1.5&quot;"/>
    <w:basedOn w:val="Bullets0"/>
    <w:rsid w:val="001B6234"/>
    <w:pPr>
      <w:spacing w:after="0" w:line="480" w:lineRule="auto"/>
    </w:pPr>
  </w:style>
  <w:style w:type="paragraph" w:customStyle="1" w:styleId="Non-NumberedHdg2">
    <w:name w:val="_Non-Numbered Hdg 2"/>
    <w:basedOn w:val="Normal0"/>
    <w:rsid w:val="00E94DC2"/>
    <w:pPr>
      <w:keepNext/>
      <w:keepLines/>
      <w:spacing w:after="240"/>
      <w:outlineLvl w:val="1"/>
    </w:pPr>
    <w:rPr>
      <w:b/>
      <w:u w:val="single"/>
    </w:rPr>
  </w:style>
  <w:style w:type="paragraph" w:customStyle="1" w:styleId="Non-NumberedHdg3">
    <w:name w:val="_Non-Numbered Hdg 3"/>
    <w:basedOn w:val="Normal0"/>
    <w:rsid w:val="00E94DC2"/>
    <w:pPr>
      <w:keepNext/>
      <w:keepLines/>
      <w:spacing w:after="240"/>
      <w:ind w:left="720"/>
      <w:outlineLvl w:val="2"/>
    </w:pPr>
    <w:rPr>
      <w:u w:val="single"/>
    </w:rPr>
  </w:style>
  <w:style w:type="paragraph" w:customStyle="1" w:styleId="StdSigBlock">
    <w:name w:val="_Std Sig Block"/>
    <w:basedOn w:val="Normal0"/>
    <w:rsid w:val="00E94DC2"/>
    <w:pPr>
      <w:tabs>
        <w:tab w:val="left" w:pos="4680"/>
        <w:tab w:val="right" w:pos="8640"/>
      </w:tabs>
      <w:ind w:left="4320"/>
    </w:pPr>
  </w:style>
  <w:style w:type="paragraph" w:customStyle="1" w:styleId="MainTitle">
    <w:name w:val="_Main Title"/>
    <w:basedOn w:val="Normal0"/>
    <w:next w:val="10sp05"/>
    <w:rsid w:val="00E94DC2"/>
    <w:pPr>
      <w:spacing w:after="480"/>
      <w:jc w:val="center"/>
    </w:pPr>
  </w:style>
  <w:style w:type="paragraph" w:customStyle="1" w:styleId="MainTitleBold">
    <w:name w:val="_Main Title Bold"/>
    <w:basedOn w:val="Normal0"/>
    <w:next w:val="10sp05"/>
    <w:rsid w:val="00E94DC2"/>
    <w:pPr>
      <w:keepNext/>
      <w:keepLines/>
      <w:spacing w:after="480"/>
      <w:jc w:val="center"/>
    </w:pPr>
    <w:rPr>
      <w:rFonts w:eastAsia="Times New Roman"/>
      <w:b/>
    </w:rPr>
  </w:style>
  <w:style w:type="character" w:styleId="PageNumber">
    <w:name w:val="page number"/>
    <w:basedOn w:val="DefaultParagraphFont"/>
    <w:rsid w:val="00073C2D"/>
  </w:style>
  <w:style w:type="paragraph" w:styleId="BlockText">
    <w:name w:val="Block Text"/>
    <w:basedOn w:val="Normal"/>
    <w:rsid w:val="00073C2D"/>
    <w:pPr>
      <w:tabs>
        <w:tab w:val="left" w:pos="720"/>
        <w:tab w:val="left" w:pos="1440"/>
        <w:tab w:val="right" w:leader="dot" w:pos="8460"/>
      </w:tabs>
      <w:ind w:left="1440" w:right="1440" w:hanging="1440"/>
    </w:pPr>
  </w:style>
  <w:style w:type="paragraph" w:customStyle="1" w:styleId="Level1">
    <w:name w:val="Level 1"/>
    <w:basedOn w:val="Normal0"/>
    <w:rsid w:val="0041300D"/>
    <w:pPr>
      <w:numPr>
        <w:numId w:val="2"/>
      </w:numPr>
      <w:spacing w:line="480" w:lineRule="auto"/>
      <w:outlineLvl w:val="0"/>
    </w:pPr>
  </w:style>
  <w:style w:type="paragraph" w:customStyle="1" w:styleId="Level2">
    <w:name w:val="Level 2"/>
    <w:basedOn w:val="Normal0"/>
    <w:rsid w:val="0041300D"/>
    <w:pPr>
      <w:numPr>
        <w:ilvl w:val="1"/>
        <w:numId w:val="2"/>
      </w:numPr>
      <w:spacing w:line="480" w:lineRule="auto"/>
      <w:outlineLvl w:val="1"/>
    </w:pPr>
  </w:style>
  <w:style w:type="paragraph" w:customStyle="1" w:styleId="Level3">
    <w:name w:val="Level 3"/>
    <w:basedOn w:val="Normal0"/>
    <w:rsid w:val="0041300D"/>
    <w:pPr>
      <w:numPr>
        <w:ilvl w:val="2"/>
        <w:numId w:val="2"/>
      </w:numPr>
      <w:spacing w:line="480" w:lineRule="auto"/>
      <w:outlineLvl w:val="2"/>
    </w:pPr>
  </w:style>
  <w:style w:type="paragraph" w:customStyle="1" w:styleId="Level4">
    <w:name w:val="Level 4"/>
    <w:basedOn w:val="Normal0"/>
    <w:rsid w:val="0041300D"/>
    <w:pPr>
      <w:numPr>
        <w:ilvl w:val="3"/>
        <w:numId w:val="2"/>
      </w:numPr>
      <w:spacing w:line="480" w:lineRule="auto"/>
      <w:outlineLvl w:val="3"/>
    </w:pPr>
  </w:style>
  <w:style w:type="paragraph" w:customStyle="1" w:styleId="Level5">
    <w:name w:val="Level 5"/>
    <w:basedOn w:val="Normal0"/>
    <w:rsid w:val="0041300D"/>
    <w:pPr>
      <w:numPr>
        <w:ilvl w:val="4"/>
        <w:numId w:val="2"/>
      </w:numPr>
      <w:spacing w:line="480" w:lineRule="auto"/>
      <w:outlineLvl w:val="4"/>
    </w:pPr>
  </w:style>
  <w:style w:type="paragraph" w:customStyle="1" w:styleId="Level6">
    <w:name w:val="Level 6"/>
    <w:basedOn w:val="Normal0"/>
    <w:rsid w:val="0041300D"/>
    <w:pPr>
      <w:numPr>
        <w:ilvl w:val="5"/>
        <w:numId w:val="2"/>
      </w:numPr>
      <w:spacing w:line="480" w:lineRule="auto"/>
      <w:outlineLvl w:val="5"/>
    </w:pPr>
  </w:style>
  <w:style w:type="paragraph" w:customStyle="1" w:styleId="Level7">
    <w:name w:val="Level 7"/>
    <w:basedOn w:val="Normal0"/>
    <w:rsid w:val="0041300D"/>
    <w:pPr>
      <w:numPr>
        <w:ilvl w:val="6"/>
        <w:numId w:val="2"/>
      </w:numPr>
      <w:spacing w:line="480" w:lineRule="auto"/>
      <w:outlineLvl w:val="6"/>
    </w:pPr>
  </w:style>
  <w:style w:type="paragraph" w:customStyle="1" w:styleId="Level8">
    <w:name w:val="Level 8"/>
    <w:basedOn w:val="Normal0"/>
    <w:rsid w:val="0041300D"/>
    <w:pPr>
      <w:numPr>
        <w:ilvl w:val="7"/>
        <w:numId w:val="2"/>
      </w:numPr>
      <w:spacing w:line="480" w:lineRule="auto"/>
      <w:outlineLvl w:val="7"/>
    </w:pPr>
  </w:style>
  <w:style w:type="paragraph" w:customStyle="1" w:styleId="Level9">
    <w:name w:val="Level 9"/>
    <w:basedOn w:val="Normal0"/>
    <w:rsid w:val="0041300D"/>
    <w:pPr>
      <w:numPr>
        <w:ilvl w:val="8"/>
        <w:numId w:val="2"/>
      </w:numPr>
      <w:spacing w:line="480" w:lineRule="auto"/>
      <w:outlineLvl w:val="8"/>
    </w:pPr>
  </w:style>
  <w:style w:type="character" w:styleId="Hyperlink">
    <w:name w:val="Hyperlink"/>
    <w:rsid w:val="009C7026"/>
    <w:rPr>
      <w:color w:val="0000FF"/>
      <w:u w:val="single"/>
    </w:rPr>
  </w:style>
  <w:style w:type="character" w:customStyle="1" w:styleId="20sp15Char">
    <w:name w:val="_2.0sp 1.5&quot; Char"/>
    <w:link w:val="20sp15"/>
    <w:rsid w:val="009C7026"/>
    <w:rPr>
      <w:rFonts w:eastAsia="SimSun"/>
      <w:sz w:val="26"/>
      <w:lang w:val="en-US" w:eastAsia="en-US" w:bidi="ar-SA"/>
    </w:rPr>
  </w:style>
  <w:style w:type="paragraph" w:customStyle="1" w:styleId="Level1Alt">
    <w:name w:val="Level 1 Alt"/>
    <w:basedOn w:val="Level1"/>
    <w:rsid w:val="0041300D"/>
    <w:pPr>
      <w:numPr>
        <w:numId w:val="1"/>
      </w:numPr>
      <w:tabs>
        <w:tab w:val="clear" w:pos="1440"/>
      </w:tabs>
      <w:outlineLvl w:val="9"/>
    </w:pPr>
  </w:style>
  <w:style w:type="paragraph" w:customStyle="1" w:styleId="Level2Alt">
    <w:name w:val="Level 2 Alt"/>
    <w:basedOn w:val="Level2"/>
    <w:rsid w:val="0041300D"/>
    <w:pPr>
      <w:numPr>
        <w:ilvl w:val="0"/>
        <w:numId w:val="0"/>
      </w:numPr>
      <w:outlineLvl w:val="9"/>
    </w:pPr>
  </w:style>
  <w:style w:type="paragraph" w:customStyle="1" w:styleId="Level3Alt">
    <w:name w:val="Level 3 Alt"/>
    <w:basedOn w:val="Level3"/>
    <w:rsid w:val="0041300D"/>
    <w:pPr>
      <w:numPr>
        <w:ilvl w:val="0"/>
        <w:numId w:val="0"/>
      </w:numPr>
      <w:outlineLvl w:val="9"/>
    </w:pPr>
  </w:style>
  <w:style w:type="paragraph" w:customStyle="1" w:styleId="Level4Alt">
    <w:name w:val="Level 4 Alt"/>
    <w:basedOn w:val="Level4"/>
    <w:rsid w:val="0041300D"/>
    <w:pPr>
      <w:numPr>
        <w:numId w:val="1"/>
      </w:numPr>
      <w:tabs>
        <w:tab w:val="clear" w:pos="3600"/>
      </w:tabs>
      <w:outlineLvl w:val="9"/>
    </w:pPr>
  </w:style>
  <w:style w:type="numbering" w:styleId="111111">
    <w:name w:val="Outline List 2"/>
    <w:basedOn w:val="NoList"/>
    <w:rsid w:val="0041300D"/>
    <w:pPr>
      <w:numPr>
        <w:numId w:val="3"/>
      </w:numPr>
    </w:pPr>
  </w:style>
  <w:style w:type="numbering" w:styleId="1ai">
    <w:name w:val="Outline List 1"/>
    <w:basedOn w:val="NoList"/>
    <w:rsid w:val="0041300D"/>
    <w:pPr>
      <w:numPr>
        <w:numId w:val="4"/>
      </w:numPr>
    </w:pPr>
  </w:style>
  <w:style w:type="numbering" w:styleId="ArticleSection">
    <w:name w:val="Outline List 3"/>
    <w:basedOn w:val="NoList"/>
    <w:rsid w:val="0041300D"/>
    <w:pPr>
      <w:numPr>
        <w:numId w:val="5"/>
      </w:numPr>
    </w:pPr>
  </w:style>
  <w:style w:type="paragraph" w:styleId="BalloonText">
    <w:name w:val="Balloon Text"/>
    <w:basedOn w:val="Normal"/>
    <w:semiHidden/>
    <w:rsid w:val="0041300D"/>
    <w:rPr>
      <w:rFonts w:ascii="Tahoma" w:hAnsi="Tahoma" w:cs="Tahoma"/>
      <w:sz w:val="16"/>
      <w:szCs w:val="16"/>
    </w:rPr>
  </w:style>
  <w:style w:type="paragraph" w:styleId="BodyText">
    <w:name w:val="Body Text"/>
    <w:basedOn w:val="Normal"/>
    <w:rsid w:val="0041300D"/>
    <w:pPr>
      <w:spacing w:after="120"/>
    </w:pPr>
  </w:style>
  <w:style w:type="paragraph" w:styleId="BodyText2">
    <w:name w:val="Body Text 2"/>
    <w:basedOn w:val="Normal"/>
    <w:rsid w:val="0041300D"/>
    <w:pPr>
      <w:spacing w:after="120" w:line="480" w:lineRule="auto"/>
    </w:pPr>
  </w:style>
  <w:style w:type="paragraph" w:styleId="BodyText3">
    <w:name w:val="Body Text 3"/>
    <w:basedOn w:val="Normal"/>
    <w:rsid w:val="0041300D"/>
    <w:pPr>
      <w:spacing w:after="120"/>
    </w:pPr>
    <w:rPr>
      <w:sz w:val="16"/>
      <w:szCs w:val="16"/>
    </w:rPr>
  </w:style>
  <w:style w:type="paragraph" w:styleId="BodyTextFirstIndent">
    <w:name w:val="Body Text First Indent"/>
    <w:basedOn w:val="BodyText"/>
    <w:rsid w:val="0041300D"/>
    <w:pPr>
      <w:ind w:firstLine="210"/>
    </w:pPr>
  </w:style>
  <w:style w:type="paragraph" w:styleId="BodyTextIndent">
    <w:name w:val="Body Text Indent"/>
    <w:basedOn w:val="Normal"/>
    <w:rsid w:val="0041300D"/>
    <w:pPr>
      <w:spacing w:after="120"/>
      <w:ind w:left="360"/>
    </w:pPr>
  </w:style>
  <w:style w:type="paragraph" w:styleId="BodyTextFirstIndent2">
    <w:name w:val="Body Text First Indent 2"/>
    <w:basedOn w:val="BodyTextIndent"/>
    <w:rsid w:val="0041300D"/>
    <w:pPr>
      <w:ind w:firstLine="210"/>
    </w:pPr>
  </w:style>
  <w:style w:type="paragraph" w:styleId="BodyTextIndent2">
    <w:name w:val="Body Text Indent 2"/>
    <w:basedOn w:val="Normal"/>
    <w:rsid w:val="0041300D"/>
    <w:pPr>
      <w:spacing w:after="120" w:line="480" w:lineRule="auto"/>
      <w:ind w:left="360"/>
    </w:pPr>
  </w:style>
  <w:style w:type="paragraph" w:styleId="BodyTextIndent3">
    <w:name w:val="Body Text Indent 3"/>
    <w:basedOn w:val="Normal"/>
    <w:rsid w:val="0041300D"/>
    <w:pPr>
      <w:spacing w:after="120"/>
      <w:ind w:left="360"/>
    </w:pPr>
    <w:rPr>
      <w:sz w:val="16"/>
      <w:szCs w:val="16"/>
    </w:rPr>
  </w:style>
  <w:style w:type="paragraph" w:styleId="Caption">
    <w:name w:val="caption"/>
    <w:basedOn w:val="Normal"/>
    <w:next w:val="Normal"/>
    <w:qFormat/>
    <w:rsid w:val="0041300D"/>
    <w:rPr>
      <w:b/>
      <w:bCs/>
      <w:sz w:val="20"/>
    </w:rPr>
  </w:style>
  <w:style w:type="paragraph" w:styleId="Closing">
    <w:name w:val="Closing"/>
    <w:basedOn w:val="Normal"/>
    <w:rsid w:val="0041300D"/>
    <w:pPr>
      <w:ind w:left="4320"/>
    </w:pPr>
  </w:style>
  <w:style w:type="character" w:styleId="CommentReference">
    <w:name w:val="annotation reference"/>
    <w:semiHidden/>
    <w:rsid w:val="0041300D"/>
    <w:rPr>
      <w:sz w:val="16"/>
      <w:szCs w:val="16"/>
    </w:rPr>
  </w:style>
  <w:style w:type="paragraph" w:styleId="CommentText">
    <w:name w:val="annotation text"/>
    <w:basedOn w:val="Normal"/>
    <w:semiHidden/>
    <w:rsid w:val="0041300D"/>
    <w:rPr>
      <w:sz w:val="20"/>
    </w:rPr>
  </w:style>
  <w:style w:type="paragraph" w:styleId="CommentSubject">
    <w:name w:val="annotation subject"/>
    <w:basedOn w:val="CommentText"/>
    <w:next w:val="CommentText"/>
    <w:semiHidden/>
    <w:rsid w:val="0041300D"/>
    <w:rPr>
      <w:b/>
      <w:bCs/>
    </w:rPr>
  </w:style>
  <w:style w:type="paragraph" w:styleId="Date">
    <w:name w:val="Date"/>
    <w:basedOn w:val="Normal"/>
    <w:next w:val="Normal"/>
    <w:rsid w:val="0041300D"/>
  </w:style>
  <w:style w:type="paragraph" w:styleId="DocumentMap">
    <w:name w:val="Document Map"/>
    <w:basedOn w:val="Normal"/>
    <w:semiHidden/>
    <w:rsid w:val="0041300D"/>
    <w:pPr>
      <w:shd w:val="clear" w:color="auto" w:fill="000080"/>
    </w:pPr>
    <w:rPr>
      <w:rFonts w:ascii="Tahoma" w:hAnsi="Tahoma" w:cs="Tahoma"/>
      <w:sz w:val="20"/>
    </w:rPr>
  </w:style>
  <w:style w:type="paragraph" w:styleId="E-mailSignature">
    <w:name w:val="E-mail Signature"/>
    <w:basedOn w:val="Normal"/>
    <w:rsid w:val="0041300D"/>
  </w:style>
  <w:style w:type="character" w:styleId="Emphasis">
    <w:name w:val="Emphasis"/>
    <w:qFormat/>
    <w:rsid w:val="0041300D"/>
    <w:rPr>
      <w:i/>
      <w:iCs/>
    </w:rPr>
  </w:style>
  <w:style w:type="character" w:styleId="EndnoteReference">
    <w:name w:val="endnote reference"/>
    <w:semiHidden/>
    <w:rsid w:val="0041300D"/>
    <w:rPr>
      <w:vertAlign w:val="superscript"/>
    </w:rPr>
  </w:style>
  <w:style w:type="paragraph" w:styleId="EndnoteText">
    <w:name w:val="endnote text"/>
    <w:basedOn w:val="Normal"/>
    <w:semiHidden/>
    <w:rsid w:val="0041300D"/>
    <w:rPr>
      <w:sz w:val="20"/>
    </w:rPr>
  </w:style>
  <w:style w:type="paragraph" w:styleId="EnvelopeAddress">
    <w:name w:val="envelope address"/>
    <w:basedOn w:val="Normal"/>
    <w:rsid w:val="0041300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1300D"/>
    <w:rPr>
      <w:rFonts w:ascii="Arial" w:hAnsi="Arial" w:cs="Arial"/>
      <w:sz w:val="20"/>
    </w:rPr>
  </w:style>
  <w:style w:type="character" w:styleId="FollowedHyperlink">
    <w:name w:val="FollowedHyperlink"/>
    <w:rsid w:val="0041300D"/>
    <w:rPr>
      <w:color w:val="800080"/>
      <w:u w:val="single"/>
    </w:rPr>
  </w:style>
  <w:style w:type="character" w:styleId="HTMLAcronym">
    <w:name w:val="HTML Acronym"/>
    <w:basedOn w:val="DefaultParagraphFont"/>
    <w:rsid w:val="0041300D"/>
  </w:style>
  <w:style w:type="paragraph" w:styleId="HTMLAddress">
    <w:name w:val="HTML Address"/>
    <w:basedOn w:val="Normal"/>
    <w:rsid w:val="0041300D"/>
    <w:rPr>
      <w:i/>
      <w:iCs/>
    </w:rPr>
  </w:style>
  <w:style w:type="character" w:styleId="HTMLCite">
    <w:name w:val="HTML Cite"/>
    <w:rsid w:val="0041300D"/>
    <w:rPr>
      <w:i/>
      <w:iCs/>
    </w:rPr>
  </w:style>
  <w:style w:type="character" w:styleId="HTMLCode">
    <w:name w:val="HTML Code"/>
    <w:rsid w:val="0041300D"/>
    <w:rPr>
      <w:rFonts w:ascii="Courier New" w:hAnsi="Courier New" w:cs="Courier New"/>
      <w:sz w:val="20"/>
      <w:szCs w:val="20"/>
    </w:rPr>
  </w:style>
  <w:style w:type="character" w:styleId="HTMLDefinition">
    <w:name w:val="HTML Definition"/>
    <w:rsid w:val="0041300D"/>
    <w:rPr>
      <w:i/>
      <w:iCs/>
    </w:rPr>
  </w:style>
  <w:style w:type="character" w:styleId="HTMLKeyboard">
    <w:name w:val="HTML Keyboard"/>
    <w:rsid w:val="0041300D"/>
    <w:rPr>
      <w:rFonts w:ascii="Courier New" w:hAnsi="Courier New" w:cs="Courier New"/>
      <w:sz w:val="20"/>
      <w:szCs w:val="20"/>
    </w:rPr>
  </w:style>
  <w:style w:type="paragraph" w:styleId="HTMLPreformatted">
    <w:name w:val="HTML Preformatted"/>
    <w:basedOn w:val="Normal"/>
    <w:rsid w:val="0041300D"/>
    <w:rPr>
      <w:rFonts w:ascii="Courier New" w:hAnsi="Courier New" w:cs="Courier New"/>
      <w:sz w:val="20"/>
    </w:rPr>
  </w:style>
  <w:style w:type="character" w:styleId="HTMLSample">
    <w:name w:val="HTML Sample"/>
    <w:rsid w:val="0041300D"/>
    <w:rPr>
      <w:rFonts w:ascii="Courier New" w:hAnsi="Courier New" w:cs="Courier New"/>
    </w:rPr>
  </w:style>
  <w:style w:type="character" w:styleId="HTMLTypewriter">
    <w:name w:val="HTML Typewriter"/>
    <w:rsid w:val="0041300D"/>
    <w:rPr>
      <w:rFonts w:ascii="Courier New" w:hAnsi="Courier New" w:cs="Courier New"/>
      <w:sz w:val="20"/>
      <w:szCs w:val="20"/>
    </w:rPr>
  </w:style>
  <w:style w:type="character" w:styleId="HTMLVariable">
    <w:name w:val="HTML Variable"/>
    <w:rsid w:val="0041300D"/>
    <w:rPr>
      <w:i/>
      <w:iCs/>
    </w:rPr>
  </w:style>
  <w:style w:type="paragraph" w:styleId="Index1">
    <w:name w:val="index 1"/>
    <w:basedOn w:val="Normal"/>
    <w:next w:val="Normal"/>
    <w:autoRedefine/>
    <w:semiHidden/>
    <w:rsid w:val="0041300D"/>
    <w:pPr>
      <w:ind w:left="260" w:hanging="260"/>
    </w:pPr>
  </w:style>
  <w:style w:type="paragraph" w:styleId="Index2">
    <w:name w:val="index 2"/>
    <w:basedOn w:val="Normal"/>
    <w:next w:val="Normal"/>
    <w:autoRedefine/>
    <w:semiHidden/>
    <w:rsid w:val="0041300D"/>
    <w:pPr>
      <w:ind w:left="520" w:hanging="260"/>
    </w:pPr>
  </w:style>
  <w:style w:type="paragraph" w:styleId="Index3">
    <w:name w:val="index 3"/>
    <w:basedOn w:val="Normal"/>
    <w:next w:val="Normal"/>
    <w:autoRedefine/>
    <w:semiHidden/>
    <w:rsid w:val="0041300D"/>
    <w:pPr>
      <w:ind w:left="780" w:hanging="260"/>
    </w:pPr>
  </w:style>
  <w:style w:type="paragraph" w:styleId="Index4">
    <w:name w:val="index 4"/>
    <w:basedOn w:val="Normal"/>
    <w:next w:val="Normal"/>
    <w:autoRedefine/>
    <w:semiHidden/>
    <w:rsid w:val="0041300D"/>
    <w:pPr>
      <w:ind w:left="1040" w:hanging="260"/>
    </w:pPr>
  </w:style>
  <w:style w:type="paragraph" w:styleId="Index5">
    <w:name w:val="index 5"/>
    <w:basedOn w:val="Normal"/>
    <w:next w:val="Normal"/>
    <w:autoRedefine/>
    <w:semiHidden/>
    <w:rsid w:val="0041300D"/>
    <w:pPr>
      <w:ind w:left="1300" w:hanging="260"/>
    </w:pPr>
  </w:style>
  <w:style w:type="paragraph" w:styleId="Index6">
    <w:name w:val="index 6"/>
    <w:basedOn w:val="Normal"/>
    <w:next w:val="Normal"/>
    <w:autoRedefine/>
    <w:semiHidden/>
    <w:rsid w:val="0041300D"/>
    <w:pPr>
      <w:ind w:left="1560" w:hanging="260"/>
    </w:pPr>
  </w:style>
  <w:style w:type="paragraph" w:styleId="Index7">
    <w:name w:val="index 7"/>
    <w:basedOn w:val="Normal"/>
    <w:next w:val="Normal"/>
    <w:autoRedefine/>
    <w:semiHidden/>
    <w:rsid w:val="0041300D"/>
    <w:pPr>
      <w:ind w:left="1820" w:hanging="260"/>
    </w:pPr>
  </w:style>
  <w:style w:type="paragraph" w:styleId="Index8">
    <w:name w:val="index 8"/>
    <w:basedOn w:val="Normal"/>
    <w:next w:val="Normal"/>
    <w:autoRedefine/>
    <w:semiHidden/>
    <w:rsid w:val="0041300D"/>
    <w:pPr>
      <w:ind w:left="2080" w:hanging="260"/>
    </w:pPr>
  </w:style>
  <w:style w:type="paragraph" w:styleId="Index9">
    <w:name w:val="index 9"/>
    <w:basedOn w:val="Normal"/>
    <w:next w:val="Normal"/>
    <w:autoRedefine/>
    <w:semiHidden/>
    <w:rsid w:val="0041300D"/>
    <w:pPr>
      <w:ind w:left="2340" w:hanging="260"/>
    </w:pPr>
  </w:style>
  <w:style w:type="paragraph" w:styleId="IndexHeading">
    <w:name w:val="index heading"/>
    <w:basedOn w:val="Normal"/>
    <w:next w:val="Index1"/>
    <w:semiHidden/>
    <w:rsid w:val="0041300D"/>
    <w:rPr>
      <w:rFonts w:ascii="Arial" w:hAnsi="Arial" w:cs="Arial"/>
      <w:b/>
      <w:bCs/>
    </w:rPr>
  </w:style>
  <w:style w:type="character" w:styleId="LineNumber">
    <w:name w:val="line number"/>
    <w:basedOn w:val="DefaultParagraphFont"/>
    <w:rsid w:val="0041300D"/>
  </w:style>
  <w:style w:type="paragraph" w:styleId="List">
    <w:name w:val="List"/>
    <w:basedOn w:val="Normal"/>
    <w:rsid w:val="0041300D"/>
    <w:pPr>
      <w:ind w:left="360" w:hanging="360"/>
    </w:pPr>
  </w:style>
  <w:style w:type="paragraph" w:styleId="List2">
    <w:name w:val="List 2"/>
    <w:basedOn w:val="Normal"/>
    <w:rsid w:val="0041300D"/>
    <w:pPr>
      <w:ind w:left="720" w:hanging="360"/>
    </w:pPr>
  </w:style>
  <w:style w:type="paragraph" w:styleId="List3">
    <w:name w:val="List 3"/>
    <w:basedOn w:val="Normal"/>
    <w:rsid w:val="0041300D"/>
    <w:pPr>
      <w:ind w:left="1080" w:hanging="360"/>
    </w:pPr>
  </w:style>
  <w:style w:type="paragraph" w:styleId="List4">
    <w:name w:val="List 4"/>
    <w:basedOn w:val="Normal"/>
    <w:rsid w:val="0041300D"/>
    <w:pPr>
      <w:ind w:left="1440" w:hanging="360"/>
    </w:pPr>
  </w:style>
  <w:style w:type="paragraph" w:styleId="List5">
    <w:name w:val="List 5"/>
    <w:basedOn w:val="Normal"/>
    <w:rsid w:val="0041300D"/>
    <w:pPr>
      <w:ind w:left="1800" w:hanging="360"/>
    </w:pPr>
  </w:style>
  <w:style w:type="paragraph" w:styleId="ListBullet">
    <w:name w:val="List Bullet"/>
    <w:basedOn w:val="Normal"/>
    <w:rsid w:val="0041300D"/>
    <w:pPr>
      <w:numPr>
        <w:numId w:val="6"/>
      </w:numPr>
      <w:tabs>
        <w:tab w:val="clear" w:pos="360"/>
      </w:tabs>
    </w:pPr>
  </w:style>
  <w:style w:type="paragraph" w:styleId="ListBullet2">
    <w:name w:val="List Bullet 2"/>
    <w:basedOn w:val="Normal"/>
    <w:rsid w:val="0041300D"/>
    <w:pPr>
      <w:numPr>
        <w:numId w:val="7"/>
      </w:numPr>
      <w:tabs>
        <w:tab w:val="clear" w:pos="720"/>
      </w:tabs>
    </w:pPr>
  </w:style>
  <w:style w:type="paragraph" w:styleId="ListBullet3">
    <w:name w:val="List Bullet 3"/>
    <w:basedOn w:val="Normal"/>
    <w:rsid w:val="0041300D"/>
    <w:pPr>
      <w:numPr>
        <w:numId w:val="8"/>
      </w:numPr>
      <w:tabs>
        <w:tab w:val="clear" w:pos="1080"/>
      </w:tabs>
    </w:pPr>
  </w:style>
  <w:style w:type="paragraph" w:styleId="ListBullet4">
    <w:name w:val="List Bullet 4"/>
    <w:basedOn w:val="Normal"/>
    <w:rsid w:val="0041300D"/>
    <w:pPr>
      <w:numPr>
        <w:numId w:val="9"/>
      </w:numPr>
      <w:tabs>
        <w:tab w:val="clear" w:pos="1440"/>
      </w:tabs>
    </w:pPr>
  </w:style>
  <w:style w:type="paragraph" w:styleId="ListBullet5">
    <w:name w:val="List Bullet 5"/>
    <w:basedOn w:val="Normal"/>
    <w:rsid w:val="0041300D"/>
    <w:pPr>
      <w:numPr>
        <w:numId w:val="10"/>
      </w:numPr>
      <w:tabs>
        <w:tab w:val="clear" w:pos="1800"/>
      </w:tabs>
    </w:pPr>
  </w:style>
  <w:style w:type="paragraph" w:styleId="ListContinue">
    <w:name w:val="List Continue"/>
    <w:basedOn w:val="Normal"/>
    <w:rsid w:val="0041300D"/>
    <w:pPr>
      <w:spacing w:after="120"/>
      <w:ind w:left="360"/>
    </w:pPr>
  </w:style>
  <w:style w:type="paragraph" w:styleId="ListContinue2">
    <w:name w:val="List Continue 2"/>
    <w:basedOn w:val="Normal"/>
    <w:rsid w:val="0041300D"/>
    <w:pPr>
      <w:spacing w:after="120"/>
      <w:ind w:left="720"/>
    </w:pPr>
  </w:style>
  <w:style w:type="paragraph" w:styleId="ListContinue3">
    <w:name w:val="List Continue 3"/>
    <w:basedOn w:val="Normal"/>
    <w:rsid w:val="0041300D"/>
    <w:pPr>
      <w:spacing w:after="120"/>
      <w:ind w:left="1080"/>
    </w:pPr>
  </w:style>
  <w:style w:type="paragraph" w:styleId="ListContinue4">
    <w:name w:val="List Continue 4"/>
    <w:basedOn w:val="Normal"/>
    <w:rsid w:val="0041300D"/>
    <w:pPr>
      <w:spacing w:after="120"/>
      <w:ind w:left="1440"/>
    </w:pPr>
  </w:style>
  <w:style w:type="paragraph" w:styleId="ListContinue5">
    <w:name w:val="List Continue 5"/>
    <w:basedOn w:val="Normal"/>
    <w:rsid w:val="0041300D"/>
    <w:pPr>
      <w:spacing w:after="120"/>
      <w:ind w:left="1800"/>
    </w:pPr>
  </w:style>
  <w:style w:type="paragraph" w:styleId="ListNumber">
    <w:name w:val="List Number"/>
    <w:basedOn w:val="Normal"/>
    <w:rsid w:val="0041300D"/>
    <w:pPr>
      <w:numPr>
        <w:numId w:val="11"/>
      </w:numPr>
      <w:tabs>
        <w:tab w:val="clear" w:pos="360"/>
      </w:tabs>
    </w:pPr>
  </w:style>
  <w:style w:type="paragraph" w:styleId="ListNumber2">
    <w:name w:val="List Number 2"/>
    <w:basedOn w:val="Normal"/>
    <w:rsid w:val="0041300D"/>
    <w:pPr>
      <w:numPr>
        <w:numId w:val="12"/>
      </w:numPr>
      <w:tabs>
        <w:tab w:val="clear" w:pos="720"/>
      </w:tabs>
    </w:pPr>
  </w:style>
  <w:style w:type="paragraph" w:styleId="ListNumber3">
    <w:name w:val="List Number 3"/>
    <w:basedOn w:val="Normal"/>
    <w:rsid w:val="0041300D"/>
    <w:pPr>
      <w:numPr>
        <w:numId w:val="13"/>
      </w:numPr>
      <w:tabs>
        <w:tab w:val="clear" w:pos="1080"/>
      </w:tabs>
    </w:pPr>
  </w:style>
  <w:style w:type="paragraph" w:styleId="ListNumber4">
    <w:name w:val="List Number 4"/>
    <w:basedOn w:val="Normal"/>
    <w:rsid w:val="0041300D"/>
    <w:pPr>
      <w:numPr>
        <w:numId w:val="14"/>
      </w:numPr>
      <w:tabs>
        <w:tab w:val="clear" w:pos="1440"/>
      </w:tabs>
    </w:pPr>
  </w:style>
  <w:style w:type="paragraph" w:styleId="ListNumber5">
    <w:name w:val="List Number 5"/>
    <w:basedOn w:val="Normal"/>
    <w:rsid w:val="0041300D"/>
    <w:pPr>
      <w:numPr>
        <w:numId w:val="15"/>
      </w:numPr>
      <w:tabs>
        <w:tab w:val="clear" w:pos="1800"/>
      </w:tabs>
    </w:pPr>
  </w:style>
  <w:style w:type="paragraph" w:styleId="Macro">
    <w:name w:val="macro"/>
    <w:semiHidden/>
    <w:rsid w:val="004130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130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1300D"/>
    <w:rPr>
      <w:sz w:val="24"/>
      <w:szCs w:val="24"/>
    </w:rPr>
  </w:style>
  <w:style w:type="paragraph" w:styleId="NormalIndent">
    <w:name w:val="Normal Indent"/>
    <w:basedOn w:val="Normal"/>
    <w:rsid w:val="0041300D"/>
    <w:pPr>
      <w:ind w:left="720"/>
    </w:pPr>
  </w:style>
  <w:style w:type="paragraph" w:styleId="NoteHeading">
    <w:name w:val="Note Heading"/>
    <w:basedOn w:val="Normal"/>
    <w:next w:val="Normal"/>
    <w:rsid w:val="0041300D"/>
  </w:style>
  <w:style w:type="paragraph" w:styleId="PlainText">
    <w:name w:val="Plain Text"/>
    <w:basedOn w:val="Normal"/>
    <w:rsid w:val="0041300D"/>
    <w:rPr>
      <w:rFonts w:ascii="Courier New" w:hAnsi="Courier New" w:cs="Courier New"/>
      <w:sz w:val="20"/>
    </w:rPr>
  </w:style>
  <w:style w:type="paragraph" w:styleId="Salutation">
    <w:name w:val="Salutation"/>
    <w:basedOn w:val="Normal"/>
    <w:next w:val="Normal"/>
    <w:rsid w:val="0041300D"/>
  </w:style>
  <w:style w:type="paragraph" w:styleId="Signature">
    <w:name w:val="Signature"/>
    <w:basedOn w:val="Normal"/>
    <w:rsid w:val="0041300D"/>
    <w:pPr>
      <w:ind w:left="4320"/>
    </w:pPr>
  </w:style>
  <w:style w:type="character" w:styleId="Strong">
    <w:name w:val="Strong"/>
    <w:qFormat/>
    <w:rsid w:val="0041300D"/>
    <w:rPr>
      <w:b/>
      <w:bCs/>
    </w:rPr>
  </w:style>
  <w:style w:type="paragraph" w:styleId="Subtitle">
    <w:name w:val="Subtitle"/>
    <w:basedOn w:val="Normal"/>
    <w:qFormat/>
    <w:rsid w:val="0041300D"/>
    <w:pPr>
      <w:spacing w:after="60"/>
      <w:jc w:val="center"/>
      <w:outlineLvl w:val="1"/>
    </w:pPr>
    <w:rPr>
      <w:rFonts w:ascii="Arial" w:hAnsi="Arial" w:cs="Arial"/>
      <w:sz w:val="24"/>
      <w:szCs w:val="24"/>
    </w:rPr>
  </w:style>
  <w:style w:type="table" w:styleId="Table3Deffects1">
    <w:name w:val="Table 3D effects 1"/>
    <w:basedOn w:val="TableNormal"/>
    <w:rsid w:val="0041300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1300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1300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130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130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130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130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130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130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130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130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1300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130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1300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130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130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130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130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1300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130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130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130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130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130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130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130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130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130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130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130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130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130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130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300D"/>
    <w:pPr>
      <w:ind w:left="260" w:hanging="260"/>
    </w:pPr>
  </w:style>
  <w:style w:type="paragraph" w:styleId="TableofFigures">
    <w:name w:val="table of figures"/>
    <w:basedOn w:val="Normal"/>
    <w:next w:val="Normal"/>
    <w:semiHidden/>
    <w:rsid w:val="0041300D"/>
  </w:style>
  <w:style w:type="table" w:styleId="TableProfessional">
    <w:name w:val="Table Professional"/>
    <w:basedOn w:val="TableNormal"/>
    <w:rsid w:val="004130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130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1300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130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1300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1300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1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130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130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130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1300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1300D"/>
    <w:pPr>
      <w:spacing w:before="120"/>
    </w:pPr>
    <w:rPr>
      <w:rFonts w:ascii="Arial" w:hAnsi="Arial" w:cs="Arial"/>
      <w:b/>
      <w:bCs/>
      <w:sz w:val="24"/>
      <w:szCs w:val="24"/>
    </w:rPr>
  </w:style>
  <w:style w:type="paragraph" w:customStyle="1" w:styleId="mbfBLj">
    <w:name w:val="mbfBLj"/>
    <w:aliases w:val="blj"/>
    <w:basedOn w:val="Normal"/>
    <w:rsid w:val="00685FE7"/>
    <w:pPr>
      <w:suppressAutoHyphens/>
      <w:spacing w:after="240"/>
      <w:jc w:val="both"/>
    </w:pPr>
    <w:rPr>
      <w:rFonts w:eastAsia="SimSun"/>
      <w:sz w:val="24"/>
      <w:szCs w:val="24"/>
      <w:lang w:eastAsia="zh-CN"/>
    </w:rPr>
  </w:style>
  <w:style w:type="paragraph" w:customStyle="1" w:styleId="Date0">
    <w:name w:val="_Date"/>
    <w:basedOn w:val="Normal0"/>
    <w:rsid w:val="00685FE7"/>
    <w:pPr>
      <w:suppressAutoHyphens w:val="0"/>
      <w:spacing w:after="520"/>
      <w:jc w:val="center"/>
    </w:pPr>
    <w:rPr>
      <w:rFonts w:eastAsia="Times New Roman"/>
    </w:rPr>
  </w:style>
  <w:style w:type="paragraph" w:customStyle="1" w:styleId="LetterSigBlock">
    <w:name w:val="_Letter Sig Block"/>
    <w:basedOn w:val="Normal0"/>
    <w:rsid w:val="00685FE7"/>
    <w:pPr>
      <w:suppressAutoHyphens w:val="0"/>
      <w:ind w:left="4320" w:right="-202"/>
    </w:pPr>
    <w:rPr>
      <w:rFonts w:eastAsia="Times New Roman"/>
      <w:noProof/>
    </w:rPr>
  </w:style>
  <w:style w:type="paragraph" w:customStyle="1" w:styleId="DearReLine">
    <w:name w:val="_DearReLine"/>
    <w:basedOn w:val="Normal"/>
    <w:rsid w:val="00685FE7"/>
    <w:pPr>
      <w:tabs>
        <w:tab w:val="left" w:pos="4320"/>
        <w:tab w:val="left" w:pos="5220"/>
      </w:tabs>
      <w:spacing w:after="240"/>
      <w:ind w:left="4896" w:hanging="4896"/>
    </w:pPr>
  </w:style>
  <w:style w:type="character" w:customStyle="1" w:styleId="DocID">
    <w:name w:val="DocID"/>
    <w:rsid w:val="007E435F"/>
    <w:rPr>
      <w:rFonts w:ascii="Times New Roman" w:hAnsi="Times New Roman" w:cs="Times New Roman"/>
      <w:b w:val="0"/>
      <w:i w:val="0"/>
      <w:vanish w:val="0"/>
      <w:color w:val="000000"/>
      <w:sz w:val="16"/>
      <w:u w:val="none"/>
    </w:rPr>
  </w:style>
  <w:style w:type="paragraph" w:styleId="TOCHeading">
    <w:name w:val="TOC Heading"/>
    <w:basedOn w:val="Normal"/>
    <w:next w:val="TOC1"/>
    <w:uiPriority w:val="39"/>
    <w:unhideWhenUsed/>
    <w:qFormat/>
    <w:rsid w:val="007C42CE"/>
    <w:pPr>
      <w:keepNext/>
      <w:spacing w:before="240" w:after="60"/>
      <w:jc w:val="center"/>
    </w:pPr>
    <w:rPr>
      <w:rFonts w:eastAsiaTheme="majorEastAsia"/>
      <w:b/>
      <w:kern w:val="32"/>
    </w:rPr>
  </w:style>
  <w:style w:type="paragraph" w:customStyle="1" w:styleId="TOCPage">
    <w:name w:val="TOC Page"/>
    <w:basedOn w:val="Normal"/>
    <w:next w:val="Normal"/>
    <w:link w:val="TOCPageChar"/>
    <w:rsid w:val="007C42CE"/>
    <w:pPr>
      <w:spacing w:after="240"/>
      <w:jc w:val="right"/>
    </w:pPr>
    <w:rPr>
      <w:rFonts w:eastAsia="SimSun"/>
      <w:b/>
    </w:rPr>
  </w:style>
  <w:style w:type="character" w:customStyle="1" w:styleId="NormalChar">
    <w:name w:val="@Normal Char"/>
    <w:basedOn w:val="DefaultParagraphFont"/>
    <w:link w:val="Normal0"/>
    <w:rsid w:val="007C42CE"/>
    <w:rPr>
      <w:rFonts w:eastAsia="SimSun"/>
      <w:sz w:val="26"/>
    </w:rPr>
  </w:style>
  <w:style w:type="character" w:customStyle="1" w:styleId="HdgCenterBoldChar">
    <w:name w:val="_Hdg Center Bold Char"/>
    <w:basedOn w:val="NormalChar"/>
    <w:link w:val="HdgCenterBold"/>
    <w:rsid w:val="007C42CE"/>
    <w:rPr>
      <w:rFonts w:eastAsia="SimSun"/>
      <w:b/>
      <w:sz w:val="26"/>
    </w:rPr>
  </w:style>
  <w:style w:type="character" w:customStyle="1" w:styleId="TOCPageChar">
    <w:name w:val="TOC Page Char"/>
    <w:basedOn w:val="HdgCenterBoldChar"/>
    <w:link w:val="TOCPage"/>
    <w:rsid w:val="007C42CE"/>
    <w:rPr>
      <w:rFonts w:eastAsia="SimSun"/>
      <w:b/>
      <w:sz w:val="26"/>
    </w:rPr>
  </w:style>
  <w:style w:type="paragraph" w:styleId="Bibliography">
    <w:name w:val="Bibliography"/>
    <w:basedOn w:val="Normal"/>
    <w:next w:val="Normal"/>
    <w:uiPriority w:val="37"/>
    <w:semiHidden/>
    <w:unhideWhenUsed/>
    <w:rsid w:val="007C42CE"/>
  </w:style>
  <w:style w:type="paragraph" w:styleId="IntenseQuote">
    <w:name w:val="Intense Quote"/>
    <w:basedOn w:val="Normal"/>
    <w:next w:val="Normal"/>
    <w:link w:val="IntenseQuoteChar"/>
    <w:uiPriority w:val="30"/>
    <w:qFormat/>
    <w:rsid w:val="007C42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42CE"/>
    <w:rPr>
      <w:b/>
      <w:bCs/>
      <w:i/>
      <w:iCs/>
      <w:color w:val="4F81BD" w:themeColor="accent1"/>
      <w:sz w:val="26"/>
    </w:rPr>
  </w:style>
  <w:style w:type="paragraph" w:styleId="ListParagraph">
    <w:name w:val="List Paragraph"/>
    <w:basedOn w:val="Normal"/>
    <w:uiPriority w:val="34"/>
    <w:qFormat/>
    <w:rsid w:val="007C42CE"/>
    <w:pPr>
      <w:ind w:left="720"/>
    </w:pPr>
  </w:style>
  <w:style w:type="paragraph" w:styleId="NoSpacing">
    <w:name w:val="No Spacing"/>
    <w:uiPriority w:val="1"/>
    <w:qFormat/>
    <w:rsid w:val="007C42CE"/>
    <w:rPr>
      <w:sz w:val="26"/>
    </w:rPr>
  </w:style>
  <w:style w:type="paragraph" w:styleId="Quote">
    <w:name w:val="Quote"/>
    <w:basedOn w:val="Normal"/>
    <w:next w:val="Normal"/>
    <w:link w:val="QuoteChar"/>
    <w:uiPriority w:val="29"/>
    <w:qFormat/>
    <w:rsid w:val="007C42CE"/>
    <w:rPr>
      <w:i/>
      <w:iCs/>
      <w:color w:val="000000" w:themeColor="text1"/>
    </w:rPr>
  </w:style>
  <w:style w:type="character" w:customStyle="1" w:styleId="QuoteChar">
    <w:name w:val="Quote Char"/>
    <w:basedOn w:val="DefaultParagraphFont"/>
    <w:link w:val="Quote"/>
    <w:uiPriority w:val="29"/>
    <w:rsid w:val="007C42CE"/>
    <w:rPr>
      <w:i/>
      <w:iCs/>
      <w:color w:val="000000" w:themeColor="text1"/>
      <w:sz w:val="26"/>
    </w:rPr>
  </w:style>
  <w:style w:type="character" w:customStyle="1" w:styleId="Heading3Char">
    <w:name w:val="Heading 3 Char"/>
    <w:basedOn w:val="DefaultParagraphFont"/>
    <w:rsid w:val="00AE2F72"/>
    <w:rPr>
      <w:rFonts w:eastAsiaTheme="majorEastAsia" w:cstheme="majorBidi"/>
      <w:bCs/>
      <w:sz w:val="26"/>
      <w:szCs w:val="26"/>
    </w:rPr>
  </w:style>
  <w:style w:type="character" w:customStyle="1" w:styleId="Heading3Char1">
    <w:name w:val="Heading 3 Char1"/>
    <w:basedOn w:val="DefaultParagraphFont"/>
    <w:link w:val="Heading3"/>
    <w:rsid w:val="00B06633"/>
    <w:rPr>
      <w:rFonts w:eastAsiaTheme="majorEastAsia" w:cstheme="majorBidi"/>
      <w:bCs/>
      <w:sz w:val="26"/>
      <w:szCs w:val="26"/>
    </w:rPr>
  </w:style>
  <w:style w:type="paragraph" w:customStyle="1" w:styleId="HeadingBody1">
    <w:name w:val="HeadingBody 1"/>
    <w:basedOn w:val="Normal"/>
    <w:next w:val="Heading1"/>
    <w:link w:val="HeadingBody1Char"/>
    <w:rsid w:val="00744561"/>
    <w:pPr>
      <w:spacing w:after="240"/>
      <w:ind w:firstLine="720"/>
    </w:pPr>
    <w:rPr>
      <w:szCs w:val="32"/>
    </w:rPr>
  </w:style>
  <w:style w:type="character" w:customStyle="1" w:styleId="Heading1Char">
    <w:name w:val="Heading 1 Char"/>
    <w:basedOn w:val="DefaultParagraphFont"/>
    <w:link w:val="Heading1"/>
    <w:rsid w:val="00744561"/>
    <w:rPr>
      <w:bCs/>
      <w:color w:val="000000"/>
      <w:sz w:val="26"/>
      <w:szCs w:val="32"/>
      <w:u w:val="single"/>
    </w:rPr>
  </w:style>
  <w:style w:type="character" w:customStyle="1" w:styleId="HeadingBody1Char">
    <w:name w:val="HeadingBody 1 Char"/>
    <w:basedOn w:val="Heading1Char"/>
    <w:link w:val="HeadingBody1"/>
    <w:rsid w:val="00744561"/>
    <w:rPr>
      <w:bCs w:val="0"/>
      <w:color w:val="000000"/>
      <w:sz w:val="26"/>
      <w:szCs w:val="32"/>
      <w:u w:val="single"/>
    </w:rPr>
  </w:style>
  <w:style w:type="paragraph" w:customStyle="1" w:styleId="HeadingBody2">
    <w:name w:val="HeadingBody 2"/>
    <w:basedOn w:val="Normal"/>
    <w:next w:val="Heading2"/>
    <w:link w:val="HeadingBody2Char"/>
    <w:rsid w:val="00744561"/>
    <w:pPr>
      <w:spacing w:after="240"/>
      <w:ind w:firstLine="1440"/>
    </w:pPr>
    <w:rPr>
      <w:szCs w:val="32"/>
    </w:rPr>
  </w:style>
  <w:style w:type="character" w:customStyle="1" w:styleId="HeadingBody2Char">
    <w:name w:val="HeadingBody 2 Char"/>
    <w:basedOn w:val="Heading1Char"/>
    <w:link w:val="HeadingBody2"/>
    <w:rsid w:val="00744561"/>
    <w:rPr>
      <w:bCs w:val="0"/>
      <w:color w:val="000000"/>
      <w:sz w:val="26"/>
      <w:szCs w:val="32"/>
      <w:u w:val="single"/>
    </w:rPr>
  </w:style>
  <w:style w:type="paragraph" w:customStyle="1" w:styleId="HeadingBody3">
    <w:name w:val="HeadingBody 3"/>
    <w:basedOn w:val="Normal"/>
    <w:next w:val="Normal"/>
    <w:link w:val="HeadingBody3Char"/>
    <w:rsid w:val="00744561"/>
    <w:pPr>
      <w:spacing w:line="480" w:lineRule="auto"/>
      <w:ind w:firstLine="2160"/>
    </w:pPr>
    <w:rPr>
      <w:szCs w:val="32"/>
    </w:rPr>
  </w:style>
  <w:style w:type="character" w:customStyle="1" w:styleId="HeadingBody3Char">
    <w:name w:val="HeadingBody 3 Char"/>
    <w:basedOn w:val="Heading1Char"/>
    <w:link w:val="HeadingBody3"/>
    <w:rsid w:val="00744561"/>
    <w:rPr>
      <w:bCs w:val="0"/>
      <w:color w:val="000000"/>
      <w:sz w:val="26"/>
      <w:szCs w:val="32"/>
      <w:u w:val="single"/>
    </w:rPr>
  </w:style>
  <w:style w:type="paragraph" w:customStyle="1" w:styleId="HeadingBody4">
    <w:name w:val="HeadingBody 4"/>
    <w:basedOn w:val="Normal"/>
    <w:next w:val="Heading4"/>
    <w:link w:val="HeadingBody4Char"/>
    <w:rsid w:val="00744561"/>
    <w:pPr>
      <w:spacing w:line="480" w:lineRule="auto"/>
      <w:ind w:firstLine="2880"/>
    </w:pPr>
    <w:rPr>
      <w:szCs w:val="32"/>
    </w:rPr>
  </w:style>
  <w:style w:type="character" w:customStyle="1" w:styleId="HeadingBody4Char">
    <w:name w:val="HeadingBody 4 Char"/>
    <w:basedOn w:val="Heading1Char"/>
    <w:link w:val="HeadingBody4"/>
    <w:rsid w:val="00744561"/>
    <w:rPr>
      <w:bCs w:val="0"/>
      <w:color w:val="000000"/>
      <w:sz w:val="26"/>
      <w:szCs w:val="32"/>
      <w:u w:val="single"/>
    </w:rPr>
  </w:style>
  <w:style w:type="paragraph" w:customStyle="1" w:styleId="HeadingBody5">
    <w:name w:val="HeadingBody 5"/>
    <w:basedOn w:val="Normal"/>
    <w:next w:val="Heading5"/>
    <w:link w:val="HeadingBody5Char"/>
    <w:rsid w:val="00744561"/>
    <w:pPr>
      <w:spacing w:after="240"/>
      <w:ind w:left="2160" w:firstLine="1440"/>
    </w:pPr>
    <w:rPr>
      <w:szCs w:val="32"/>
    </w:rPr>
  </w:style>
  <w:style w:type="character" w:customStyle="1" w:styleId="HeadingBody5Char">
    <w:name w:val="HeadingBody 5 Char"/>
    <w:basedOn w:val="Heading1Char"/>
    <w:link w:val="HeadingBody5"/>
    <w:rsid w:val="00744561"/>
    <w:rPr>
      <w:bCs w:val="0"/>
      <w:color w:val="000000"/>
      <w:sz w:val="26"/>
      <w:szCs w:val="32"/>
      <w:u w:val="single"/>
    </w:rPr>
  </w:style>
  <w:style w:type="paragraph" w:customStyle="1" w:styleId="HeadingBody6">
    <w:name w:val="HeadingBody 6"/>
    <w:basedOn w:val="Normal"/>
    <w:next w:val="Heading6"/>
    <w:link w:val="HeadingBody6Char"/>
    <w:rsid w:val="00744561"/>
    <w:pPr>
      <w:spacing w:after="240"/>
      <w:ind w:left="2880" w:firstLine="1440"/>
    </w:pPr>
    <w:rPr>
      <w:szCs w:val="32"/>
    </w:rPr>
  </w:style>
  <w:style w:type="character" w:customStyle="1" w:styleId="HeadingBody6Char">
    <w:name w:val="HeadingBody 6 Char"/>
    <w:basedOn w:val="Heading1Char"/>
    <w:link w:val="HeadingBody6"/>
    <w:rsid w:val="00744561"/>
    <w:rPr>
      <w:bCs w:val="0"/>
      <w:color w:val="000000"/>
      <w:sz w:val="26"/>
      <w:szCs w:val="32"/>
      <w:u w:val="single"/>
    </w:rPr>
  </w:style>
  <w:style w:type="paragraph" w:customStyle="1" w:styleId="HeadingBody7">
    <w:name w:val="HeadingBody 7"/>
    <w:basedOn w:val="Normal"/>
    <w:next w:val="Heading7"/>
    <w:link w:val="HeadingBody7Char"/>
    <w:rsid w:val="00744561"/>
    <w:pPr>
      <w:spacing w:after="240"/>
      <w:ind w:left="3600" w:firstLine="1440"/>
    </w:pPr>
    <w:rPr>
      <w:szCs w:val="32"/>
    </w:rPr>
  </w:style>
  <w:style w:type="character" w:customStyle="1" w:styleId="HeadingBody7Char">
    <w:name w:val="HeadingBody 7 Char"/>
    <w:basedOn w:val="Heading1Char"/>
    <w:link w:val="HeadingBody7"/>
    <w:rsid w:val="00744561"/>
    <w:rPr>
      <w:bCs w:val="0"/>
      <w:color w:val="000000"/>
      <w:sz w:val="26"/>
      <w:szCs w:val="32"/>
      <w:u w:val="single"/>
    </w:rPr>
  </w:style>
  <w:style w:type="paragraph" w:customStyle="1" w:styleId="HeadingBody8">
    <w:name w:val="HeadingBody 8"/>
    <w:basedOn w:val="Normal"/>
    <w:next w:val="Heading8"/>
    <w:link w:val="HeadingBody8Char"/>
    <w:rsid w:val="00744561"/>
    <w:pPr>
      <w:spacing w:after="240"/>
      <w:ind w:left="4320" w:firstLine="1440"/>
    </w:pPr>
    <w:rPr>
      <w:szCs w:val="32"/>
    </w:rPr>
  </w:style>
  <w:style w:type="character" w:customStyle="1" w:styleId="HeadingBody8Char">
    <w:name w:val="HeadingBody 8 Char"/>
    <w:basedOn w:val="Heading1Char"/>
    <w:link w:val="HeadingBody8"/>
    <w:rsid w:val="00744561"/>
    <w:rPr>
      <w:bCs w:val="0"/>
      <w:color w:val="000000"/>
      <w:sz w:val="26"/>
      <w:szCs w:val="32"/>
      <w:u w:val="single"/>
    </w:rPr>
  </w:style>
  <w:style w:type="paragraph" w:customStyle="1" w:styleId="HeadingBody9">
    <w:name w:val="HeadingBody 9"/>
    <w:basedOn w:val="Normal"/>
    <w:next w:val="Heading9"/>
    <w:link w:val="HeadingBody9Char"/>
    <w:rsid w:val="00744561"/>
    <w:pPr>
      <w:spacing w:after="240"/>
      <w:ind w:left="5040" w:firstLine="1440"/>
    </w:pPr>
    <w:rPr>
      <w:szCs w:val="32"/>
    </w:rPr>
  </w:style>
  <w:style w:type="character" w:customStyle="1" w:styleId="HeadingBody9Char">
    <w:name w:val="HeadingBody 9 Char"/>
    <w:basedOn w:val="Heading1Char"/>
    <w:link w:val="HeadingBody9"/>
    <w:rsid w:val="00744561"/>
    <w:rPr>
      <w:bCs w:val="0"/>
      <w:color w:val="000000"/>
      <w:sz w:val="26"/>
      <w:szCs w:val="32"/>
      <w:u w:val="single"/>
    </w:rPr>
  </w:style>
  <w:style w:type="character" w:customStyle="1" w:styleId="FooterChar">
    <w:name w:val="Footer Char"/>
    <w:link w:val="Footer"/>
    <w:uiPriority w:val="99"/>
    <w:rsid w:val="000878A2"/>
    <w:rPr>
      <w:rFonts w:eastAsia="SimSun"/>
      <w:sz w:val="26"/>
    </w:rPr>
  </w:style>
  <w:style w:type="paragraph" w:styleId="Revision">
    <w:name w:val="Revision"/>
    <w:hidden/>
    <w:uiPriority w:val="99"/>
    <w:semiHidden/>
    <w:rsid w:val="004F655D"/>
    <w:rPr>
      <w:sz w:val="26"/>
    </w:rPr>
  </w:style>
  <w:style w:type="character" w:customStyle="1" w:styleId="HeaderChar">
    <w:name w:val="Header Char"/>
    <w:link w:val="Header"/>
    <w:rsid w:val="004A4A00"/>
    <w:rPr>
      <w:rFonts w:eastAsia="SimSun"/>
      <w:sz w:val="26"/>
    </w:rPr>
  </w:style>
  <w:style w:type="table" w:customStyle="1" w:styleId="TableGrid20">
    <w:name w:val="Table Grid2"/>
    <w:basedOn w:val="TableNormal"/>
    <w:next w:val="TableGrid"/>
    <w:uiPriority w:val="39"/>
    <w:rsid w:val="004A4A00"/>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4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wilbenefits.co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1 6 " ? > < p r o p e r t i e s   x m l n s = " h t t p : / / w w w . i m a n a g e . c o m / w o r k / x m l s c h e m a " >  
     < d o c u m e n t i d > R E I N H A R T ! 6 0 7 9 3 7 1 1 . 1 < / d o c u m e n t i d >  
     < s e n d e r i d > C Y E R K E S < / s e n d e r i d >  
     < s e n d e r e m a i l > C Y E R K E S @ R E I N H A R T L A W . C O M < / s e n d e r e m a i l >  
     < l a s t m o d i f i e d > 2 0 2 6 - 0 2 - 0 5 T 0 8 : 2 8 : 0 0 . 0 0 0 0 0 0 0 - 0 6 : 0 0 < / l a s t m o d i f i e d >  
     < d a t a b a s e > R E I N H A R T 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4020-91F4-4DB2-8FD1-EA7AB8678D8E}">
  <ds:schemaRefs>
    <ds:schemaRef ds:uri="http://www.imanage.com/work/xmlschema"/>
  </ds:schemaRefs>
</ds:datastoreItem>
</file>

<file path=customXml/itemProps2.xml><?xml version="1.0" encoding="utf-8"?>
<ds:datastoreItem xmlns:ds="http://schemas.openxmlformats.org/officeDocument/2006/customXml" ds:itemID="{CBA8366B-516C-457C-87BD-5FCFD9502A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3206</ap:Words>
  <ap:Characters>18277</ap:Characters>
  <ap:Application>Microsoft Office Word</ap:Application>
  <ap:DocSecurity>0</ap:DocSecurity>
  <ap:Lines>152</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21441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2</cp:revision>
  <cp:lastPrinted>2013-06-19T21:10:00Z</cp:lastPrinted>
  <dcterms:created xsi:type="dcterms:W3CDTF">2026-02-05T16:31:00Z</dcterms:created>
  <dcterms:modified xsi:type="dcterms:W3CDTF">2026-02-05T16:31:00Z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CYERKES</vt:lpwstr>
  </property>
  <property fmtid="{D5CDD505-2E9C-101B-9397-08002B2CF9AE}" pid="3" name="ClientName">
    <vt:lpwstr>Wisconsin Laborers Health Fund</vt:lpwstr>
  </property>
  <property fmtid="{D5CDD505-2E9C-101B-9397-08002B2CF9AE}" pid="4" name="ClientNumber">
    <vt:lpwstr>096936</vt:lpwstr>
  </property>
  <property fmtid="{D5CDD505-2E9C-101B-9397-08002B2CF9AE}" pid="5" name="DatabaseName">
    <vt:lpwstr>REINHART</vt:lpwstr>
  </property>
  <property fmtid="{D5CDD505-2E9C-101B-9397-08002B2CF9AE}" pid="6" name="DocID">
    <vt:lpwstr>60793711</vt:lpwstr>
  </property>
  <property fmtid="{D5CDD505-2E9C-101B-9397-08002B2CF9AE}" pid="7" name="DocumentNumber">
    <vt:lpwstr>60793711</vt:lpwstr>
  </property>
  <property fmtid="{D5CDD505-2E9C-101B-9397-08002B2CF9AE}" pid="8" name="DocumentVersion">
    <vt:lpwstr>1</vt:lpwstr>
  </property>
  <property fmtid="{D5CDD505-2E9C-101B-9397-08002B2CF9AE}" pid="9" name="EditDate">
    <vt:lpwstr>1/1/0001 12:00:00 AM</vt:lpwstr>
  </property>
  <property fmtid="{D5CDD505-2E9C-101B-9397-08002B2CF9AE}" pid="10" name="EditTime">
    <vt:lpwstr/>
  </property>
  <property fmtid="{D5CDD505-2E9C-101B-9397-08002B2CF9AE}" pid="11" name="iManageFooter">
    <vt:lpwstr>60205645v2</vt:lpwstr>
  </property>
  <property fmtid="{D5CDD505-2E9C-101B-9397-08002B2CF9AE}" pid="12" name="InUseBy">
    <vt:lpwstr/>
  </property>
  <property fmtid="{D5CDD505-2E9C-101B-9397-08002B2CF9AE}" pid="13" name="IsiManageWork">
    <vt:lpwstr>True</vt:lpwstr>
  </property>
  <property fmtid="{D5CDD505-2E9C-101B-9397-08002B2CF9AE}" pid="14" name="MatterName">
    <vt:lpwstr>General Employee Benefits Matters</vt:lpwstr>
  </property>
  <property fmtid="{D5CDD505-2E9C-101B-9397-08002B2CF9AE}" pid="15" name="MatterNumber">
    <vt:lpwstr>0001</vt:lpwstr>
  </property>
  <property fmtid="{D5CDD505-2E9C-101B-9397-08002B2CF9AE}" pid="16" name="TypistName">
    <vt:lpwstr>CYERKES</vt:lpwstr>
  </property>
</Properties>
</file>